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13CF" w14:textId="77777777" w:rsidR="00337AA7" w:rsidRPr="00EA74B6" w:rsidRDefault="00337AA7" w:rsidP="00337AA7">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2BC9BE90" wp14:editId="75A05833">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4"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455FB7F4" w14:textId="77777777" w:rsidR="00337AA7" w:rsidRPr="00EA74B6" w:rsidRDefault="00337AA7" w:rsidP="00337AA7">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0420D79F" w14:textId="77777777" w:rsidR="00337AA7" w:rsidRDefault="00337AA7" w:rsidP="00337AA7">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lang w:val="it-IT"/>
        </w:rPr>
        <w:tab/>
        <w:t xml:space="preserve">     </w:t>
      </w:r>
      <w:r>
        <w:rPr>
          <w:rFonts w:asciiTheme="minorHAnsi" w:hAnsiTheme="minorHAnsi" w:cstheme="minorHAnsi"/>
          <w:sz w:val="22"/>
          <w:szCs w:val="22"/>
        </w:rPr>
        <w:t>Volume 38</w:t>
      </w:r>
      <w:r w:rsidRPr="00EA74B6">
        <w:rPr>
          <w:rFonts w:asciiTheme="minorHAnsi" w:hAnsiTheme="minorHAnsi" w:cstheme="minorHAnsi"/>
          <w:sz w:val="22"/>
          <w:szCs w:val="22"/>
        </w:rPr>
        <w:t xml:space="preserve">, Issue </w:t>
      </w:r>
      <w:r>
        <w:rPr>
          <w:rFonts w:asciiTheme="minorHAnsi" w:hAnsiTheme="minorHAnsi" w:cstheme="minorHAnsi"/>
          <w:sz w:val="22"/>
          <w:szCs w:val="22"/>
        </w:rPr>
        <w:t>3</w:t>
      </w:r>
    </w:p>
    <w:p w14:paraId="7AFCA947" w14:textId="77777777" w:rsidR="00337AA7" w:rsidRPr="00B468B3" w:rsidRDefault="00337AA7" w:rsidP="00337AA7">
      <w:pPr>
        <w:jc w:val="both"/>
        <w:rPr>
          <w:rFonts w:asciiTheme="minorHAnsi" w:hAnsiTheme="minorHAnsi" w:cstheme="minorHAnsi"/>
          <w:sz w:val="22"/>
          <w:szCs w:val="22"/>
        </w:rPr>
      </w:pPr>
      <w:r w:rsidRPr="00EA74B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November 2022</w:t>
      </w:r>
      <w:r>
        <w:rPr>
          <w:rFonts w:asciiTheme="minorHAnsi" w:hAnsiTheme="minorHAnsi" w:cstheme="minorHAnsi"/>
          <w:sz w:val="22"/>
          <w:szCs w:val="22"/>
        </w:rPr>
        <w:tab/>
      </w:r>
      <w:r>
        <w:rPr>
          <w:rFonts w:asciiTheme="minorHAnsi" w:hAnsiTheme="minorHAnsi" w:cstheme="minorHAnsi"/>
          <w:sz w:val="22"/>
          <w:szCs w:val="22"/>
        </w:rPr>
        <w:tab/>
      </w:r>
      <w:r w:rsidRPr="00EA74B6">
        <w:rPr>
          <w:rFonts w:asciiTheme="minorHAnsi" w:hAnsiTheme="minorHAnsi" w:cstheme="minorHAnsi"/>
          <w:i/>
          <w:sz w:val="22"/>
          <w:szCs w:val="22"/>
        </w:rPr>
        <w:t>Joy Branham, Editor</w:t>
      </w:r>
    </w:p>
    <w:p w14:paraId="49F703AD" w14:textId="77777777" w:rsidR="00337AA7" w:rsidRPr="00EA74B6" w:rsidRDefault="00337AA7" w:rsidP="00337AA7">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2454D97E" w14:textId="77777777" w:rsidR="00337AA7" w:rsidRDefault="00337AA7" w:rsidP="00337AA7">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662881D9" w14:textId="77777777" w:rsidR="00337AA7" w:rsidRDefault="00337AA7" w:rsidP="00337AA7">
      <w:pPr>
        <w:jc w:val="center"/>
        <w:rPr>
          <w:b/>
          <w:sz w:val="24"/>
          <w:szCs w:val="24"/>
        </w:rPr>
      </w:pPr>
    </w:p>
    <w:p w14:paraId="3B0A622F" w14:textId="77777777" w:rsidR="00337AA7" w:rsidRDefault="00337AA7" w:rsidP="00337AA7">
      <w:pPr>
        <w:jc w:val="center"/>
        <w:rPr>
          <w:b/>
          <w:sz w:val="24"/>
          <w:szCs w:val="24"/>
        </w:rPr>
      </w:pPr>
    </w:p>
    <w:p w14:paraId="186584AF" w14:textId="77777777" w:rsidR="00337AA7" w:rsidRDefault="00337AA7" w:rsidP="00337AA7">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099FFEBA" w14:textId="77777777" w:rsidR="00337AA7" w:rsidRDefault="00337AA7" w:rsidP="00337AA7">
      <w:pPr>
        <w:spacing w:after="120"/>
        <w:jc w:val="center"/>
        <w:rPr>
          <w:b/>
          <w:sz w:val="24"/>
          <w:szCs w:val="24"/>
        </w:rPr>
      </w:pPr>
    </w:p>
    <w:p w14:paraId="59FBCE2E" w14:textId="77777777" w:rsidR="00337AA7" w:rsidRPr="00337AA7" w:rsidRDefault="00337AA7" w:rsidP="00337AA7">
      <w:pPr>
        <w:pBdr>
          <w:top w:val="thinThickMediumGap" w:sz="24" w:space="1" w:color="auto"/>
          <w:left w:val="thinThickMediumGap" w:sz="24" w:space="4" w:color="auto"/>
          <w:bottom w:val="thickThinMediumGap" w:sz="24" w:space="5" w:color="auto"/>
          <w:right w:val="thickThinMediumGap" w:sz="24" w:space="4" w:color="auto"/>
        </w:pBdr>
        <w:spacing w:before="120" w:after="120"/>
        <w:rPr>
          <w:b/>
          <w:i/>
          <w:sz w:val="28"/>
          <w:szCs w:val="28"/>
        </w:rPr>
      </w:pPr>
      <w:r w:rsidRPr="00337AA7">
        <w:rPr>
          <w:b/>
          <w:i/>
          <w:sz w:val="28"/>
          <w:szCs w:val="28"/>
        </w:rPr>
        <w:t>President’s Corner</w:t>
      </w:r>
    </w:p>
    <w:p w14:paraId="2C21A5C9" w14:textId="77777777" w:rsidR="00337AA7" w:rsidRDefault="00337AA7" w:rsidP="00337AA7">
      <w:pPr>
        <w:pStyle w:val="NormalWeb"/>
        <w:pBdr>
          <w:top w:val="thinThickMediumGap" w:sz="24" w:space="1" w:color="auto"/>
          <w:left w:val="thinThickMediumGap" w:sz="24" w:space="4" w:color="auto"/>
          <w:bottom w:val="thickThinMediumGap" w:sz="24" w:space="5" w:color="auto"/>
          <w:right w:val="thickThinMediumGap" w:sz="24" w:space="4" w:color="auto"/>
        </w:pBdr>
        <w:rPr>
          <w:color w:val="000000"/>
          <w:sz w:val="27"/>
          <w:szCs w:val="27"/>
        </w:rPr>
      </w:pPr>
      <w:r>
        <w:rPr>
          <w:color w:val="000000"/>
          <w:sz w:val="27"/>
          <w:szCs w:val="27"/>
        </w:rPr>
        <w:tab/>
        <w:t xml:space="preserve">We had a very good turnout at our October meeting.  It was nice to see so many ladies in attendance, some we haven’t seen in a while.  Let’s hope our November meeting will have a good turn out, too.  We had a nice program about spotting health insurance scams presented by </w:t>
      </w:r>
      <w:proofErr w:type="spellStart"/>
      <w:r w:rsidRPr="00337AA7">
        <w:rPr>
          <w:b/>
          <w:color w:val="000000"/>
          <w:sz w:val="27"/>
          <w:szCs w:val="27"/>
        </w:rPr>
        <w:t>Jobe</w:t>
      </w:r>
      <w:proofErr w:type="spellEnd"/>
      <w:r w:rsidRPr="00337AA7">
        <w:rPr>
          <w:b/>
          <w:color w:val="000000"/>
          <w:sz w:val="27"/>
          <w:szCs w:val="27"/>
        </w:rPr>
        <w:t xml:space="preserve"> and Pearson Insurance Agency</w:t>
      </w:r>
      <w:r>
        <w:rPr>
          <w:color w:val="000000"/>
          <w:sz w:val="27"/>
          <w:szCs w:val="27"/>
        </w:rPr>
        <w:t xml:space="preserve">.  Thank you to </w:t>
      </w:r>
      <w:r w:rsidRPr="00337AA7">
        <w:rPr>
          <w:b/>
          <w:color w:val="000000"/>
          <w:sz w:val="27"/>
          <w:szCs w:val="27"/>
        </w:rPr>
        <w:t xml:space="preserve">Mary </w:t>
      </w:r>
      <w:proofErr w:type="spellStart"/>
      <w:r w:rsidRPr="00337AA7">
        <w:rPr>
          <w:b/>
          <w:color w:val="000000"/>
          <w:sz w:val="27"/>
          <w:szCs w:val="27"/>
        </w:rPr>
        <w:t>Shortt</w:t>
      </w:r>
      <w:proofErr w:type="spellEnd"/>
      <w:r>
        <w:rPr>
          <w:color w:val="000000"/>
          <w:sz w:val="27"/>
          <w:szCs w:val="27"/>
        </w:rPr>
        <w:t xml:space="preserve"> for setting that up.</w:t>
      </w:r>
    </w:p>
    <w:p w14:paraId="21E1D927" w14:textId="77777777" w:rsidR="00337AA7" w:rsidRDefault="00337AA7" w:rsidP="00337AA7">
      <w:pPr>
        <w:pStyle w:val="NormalWeb"/>
        <w:pBdr>
          <w:top w:val="thinThickMediumGap" w:sz="24" w:space="1" w:color="auto"/>
          <w:left w:val="thinThickMediumGap" w:sz="24" w:space="4" w:color="auto"/>
          <w:bottom w:val="thickThinMediumGap" w:sz="24" w:space="5" w:color="auto"/>
          <w:right w:val="thickThinMediumGap" w:sz="24" w:space="4" w:color="auto"/>
        </w:pBdr>
        <w:rPr>
          <w:color w:val="000000"/>
          <w:sz w:val="27"/>
          <w:szCs w:val="27"/>
        </w:rPr>
      </w:pPr>
      <w:r>
        <w:rPr>
          <w:color w:val="000000"/>
          <w:sz w:val="27"/>
          <w:szCs w:val="27"/>
        </w:rPr>
        <w:tab/>
        <w:t xml:space="preserve">Our plans for the Area I brunch are coming together nicely.  A BIG thank you to </w:t>
      </w:r>
      <w:r w:rsidRPr="00337AA7">
        <w:rPr>
          <w:b/>
          <w:color w:val="000000"/>
          <w:sz w:val="27"/>
          <w:szCs w:val="27"/>
        </w:rPr>
        <w:t>Jeanne Cline</w:t>
      </w:r>
      <w:r>
        <w:rPr>
          <w:color w:val="000000"/>
          <w:sz w:val="27"/>
          <w:szCs w:val="27"/>
        </w:rPr>
        <w:t xml:space="preserve"> for her donation of gold table runners and magnolia leaves to go with her nutcracker collection as table decorations.  It is going to look beautiful.</w:t>
      </w:r>
    </w:p>
    <w:p w14:paraId="70546B6E" w14:textId="77777777" w:rsidR="00337AA7" w:rsidRDefault="00337AA7" w:rsidP="00337AA7">
      <w:pPr>
        <w:pStyle w:val="NormalWeb"/>
        <w:pBdr>
          <w:top w:val="thinThickMediumGap" w:sz="24" w:space="1" w:color="auto"/>
          <w:left w:val="thinThickMediumGap" w:sz="24" w:space="4" w:color="auto"/>
          <w:bottom w:val="thickThinMediumGap" w:sz="24" w:space="5" w:color="auto"/>
          <w:right w:val="thickThinMediumGap" w:sz="24" w:space="4" w:color="auto"/>
        </w:pBdr>
        <w:rPr>
          <w:color w:val="000000"/>
          <w:sz w:val="27"/>
          <w:szCs w:val="27"/>
        </w:rPr>
      </w:pPr>
      <w:r>
        <w:rPr>
          <w:color w:val="000000"/>
          <w:sz w:val="27"/>
          <w:szCs w:val="27"/>
        </w:rPr>
        <w:tab/>
        <w:t xml:space="preserve">Our next meeting will be </w:t>
      </w:r>
      <w:r w:rsidRPr="00337AA7">
        <w:rPr>
          <w:b/>
          <w:color w:val="000000"/>
          <w:sz w:val="27"/>
          <w:szCs w:val="27"/>
        </w:rPr>
        <w:t xml:space="preserve">Saturday, November 5th at 11:00 am in the Press Room at Food City. </w:t>
      </w:r>
      <w:r>
        <w:rPr>
          <w:b/>
          <w:color w:val="000000"/>
          <w:sz w:val="27"/>
          <w:szCs w:val="27"/>
        </w:rPr>
        <w:t xml:space="preserve"> </w:t>
      </w:r>
      <w:r>
        <w:rPr>
          <w:color w:val="000000"/>
          <w:sz w:val="27"/>
          <w:szCs w:val="27"/>
        </w:rPr>
        <w:t xml:space="preserve">Members should bring items for the </w:t>
      </w:r>
      <w:r w:rsidRPr="00337AA7">
        <w:rPr>
          <w:b/>
          <w:color w:val="000000"/>
          <w:sz w:val="27"/>
          <w:szCs w:val="27"/>
        </w:rPr>
        <w:t>Safe House</w:t>
      </w:r>
      <w:r>
        <w:rPr>
          <w:color w:val="000000"/>
          <w:sz w:val="27"/>
          <w:szCs w:val="27"/>
        </w:rPr>
        <w:t xml:space="preserve"> shelter. </w:t>
      </w:r>
      <w:r w:rsidRPr="00337AA7">
        <w:rPr>
          <w:b/>
          <w:color w:val="000000"/>
          <w:sz w:val="27"/>
          <w:szCs w:val="27"/>
        </w:rPr>
        <w:t>Hostess group #4</w:t>
      </w:r>
      <w:r>
        <w:rPr>
          <w:color w:val="000000"/>
          <w:sz w:val="27"/>
          <w:szCs w:val="27"/>
        </w:rPr>
        <w:t xml:space="preserve"> will provide table decorations and the inspiration.</w:t>
      </w:r>
    </w:p>
    <w:p w14:paraId="71AA58FD" w14:textId="77777777" w:rsidR="00337AA7" w:rsidRPr="00337AA7" w:rsidRDefault="00337AA7" w:rsidP="00337AA7">
      <w:pPr>
        <w:pStyle w:val="NormalWeb"/>
        <w:pBdr>
          <w:top w:val="thinThickMediumGap" w:sz="24" w:space="1" w:color="auto"/>
          <w:left w:val="thinThickMediumGap" w:sz="24" w:space="4" w:color="auto"/>
          <w:bottom w:val="thickThinMediumGap" w:sz="24" w:space="5" w:color="auto"/>
          <w:right w:val="thickThinMediumGap" w:sz="24" w:space="4" w:color="auto"/>
        </w:pBdr>
        <w:spacing w:before="0" w:beforeAutospacing="0" w:after="0" w:afterAutospacing="0"/>
        <w:rPr>
          <w:b/>
          <w:color w:val="000000"/>
          <w:sz w:val="27"/>
          <w:szCs w:val="27"/>
        </w:rPr>
      </w:pPr>
      <w:r w:rsidRPr="00337AA7">
        <w:rPr>
          <w:b/>
          <w:color w:val="000000"/>
          <w:sz w:val="27"/>
          <w:szCs w:val="27"/>
        </w:rPr>
        <w:t>Debi Pelow</w:t>
      </w:r>
    </w:p>
    <w:p w14:paraId="3245E3D7" w14:textId="3CEB9CE2" w:rsidR="00337AA7" w:rsidRPr="00084C32" w:rsidRDefault="00337AA7" w:rsidP="00084C32">
      <w:pPr>
        <w:pStyle w:val="NormalWeb"/>
        <w:pBdr>
          <w:top w:val="thinThickMediumGap" w:sz="24" w:space="1" w:color="auto"/>
          <w:left w:val="thinThickMediumGap" w:sz="24" w:space="4" w:color="auto"/>
          <w:bottom w:val="thickThinMediumGap" w:sz="24" w:space="5" w:color="auto"/>
          <w:right w:val="thickThinMediumGap" w:sz="24" w:space="4" w:color="auto"/>
        </w:pBdr>
        <w:spacing w:before="0" w:beforeAutospacing="0" w:after="0" w:afterAutospacing="0"/>
        <w:rPr>
          <w:i/>
          <w:color w:val="000000"/>
          <w:sz w:val="27"/>
          <w:szCs w:val="27"/>
        </w:rPr>
        <w:sectPr w:rsidR="00337AA7" w:rsidRPr="00084C32" w:rsidSect="00AF47EF">
          <w:footerReference w:type="default" r:id="rId11"/>
          <w:pgSz w:w="12240" w:h="15840"/>
          <w:pgMar w:top="1440" w:right="1440" w:bottom="1440" w:left="1440" w:header="720" w:footer="720" w:gutter="0"/>
          <w:cols w:space="720"/>
          <w:docGrid w:linePitch="360"/>
        </w:sectPr>
      </w:pPr>
      <w:r w:rsidRPr="00337AA7">
        <w:rPr>
          <w:i/>
          <w:color w:val="000000"/>
          <w:sz w:val="27"/>
          <w:szCs w:val="27"/>
        </w:rPr>
        <w:t>Iota President</w:t>
      </w:r>
    </w:p>
    <w:p w14:paraId="3E427131" w14:textId="77777777" w:rsidR="00337AA7" w:rsidRDefault="00337AA7" w:rsidP="00337AA7">
      <w:pPr>
        <w:pStyle w:val="NormalWeb"/>
        <w:rPr>
          <w:color w:val="000000"/>
          <w:sz w:val="27"/>
          <w:szCs w:val="27"/>
        </w:rPr>
      </w:pPr>
    </w:p>
    <w:p w14:paraId="15FD4696" w14:textId="77777777" w:rsidR="00337AA7" w:rsidRPr="00DA0C9E" w:rsidRDefault="00337AA7" w:rsidP="00337AA7">
      <w:pPr>
        <w:pBdr>
          <w:top w:val="single" w:sz="4" w:space="1" w:color="auto"/>
          <w:left w:val="single" w:sz="4" w:space="4" w:color="auto"/>
          <w:bottom w:val="single" w:sz="4" w:space="1" w:color="auto"/>
          <w:right w:val="single" w:sz="4" w:space="0" w:color="auto"/>
        </w:pBdr>
        <w:spacing w:after="120"/>
        <w:outlineLvl w:val="0"/>
        <w:rPr>
          <w:b/>
          <w:sz w:val="22"/>
          <w:szCs w:val="22"/>
        </w:rPr>
      </w:pPr>
      <w:r w:rsidRPr="00DA0C9E">
        <w:rPr>
          <w:b/>
          <w:sz w:val="22"/>
          <w:szCs w:val="22"/>
        </w:rPr>
        <w:t>Iota Chapter Officers 2020-2022</w:t>
      </w:r>
    </w:p>
    <w:p w14:paraId="30899D8B" w14:textId="77777777" w:rsidR="00337AA7" w:rsidRPr="00C50B3B" w:rsidRDefault="00337AA7" w:rsidP="00337AA7">
      <w:pPr>
        <w:pBdr>
          <w:top w:val="single" w:sz="4" w:space="1" w:color="auto"/>
          <w:left w:val="single" w:sz="4" w:space="4" w:color="auto"/>
          <w:bottom w:val="single" w:sz="4" w:space="1" w:color="auto"/>
          <w:right w:val="single" w:sz="4" w:space="0" w:color="auto"/>
        </w:pBdr>
      </w:pPr>
      <w:r>
        <w:t>PRESIDENT</w:t>
      </w:r>
      <w:r>
        <w:tab/>
      </w:r>
      <w:r>
        <w:tab/>
        <w:t xml:space="preserve">            Debi </w:t>
      </w:r>
      <w:proofErr w:type="spellStart"/>
      <w:r>
        <w:t>Pelow</w:t>
      </w:r>
      <w:proofErr w:type="spellEnd"/>
    </w:p>
    <w:p w14:paraId="2A6DA80D" w14:textId="77777777" w:rsidR="00337AA7" w:rsidRPr="00C50B3B" w:rsidRDefault="00337AA7" w:rsidP="00337AA7">
      <w:pPr>
        <w:pBdr>
          <w:top w:val="single" w:sz="4" w:space="1" w:color="auto"/>
          <w:left w:val="single" w:sz="4" w:space="4" w:color="auto"/>
          <w:bottom w:val="single" w:sz="4" w:space="1" w:color="auto"/>
          <w:right w:val="single" w:sz="4" w:space="0" w:color="auto"/>
        </w:pBdr>
      </w:pPr>
      <w:r>
        <w:t>VICE-PRESIDENT</w:t>
      </w:r>
      <w:r>
        <w:tab/>
        <w:t xml:space="preserve">            Mary </w:t>
      </w:r>
      <w:proofErr w:type="spellStart"/>
      <w:r>
        <w:t>Shortt</w:t>
      </w:r>
      <w:proofErr w:type="spellEnd"/>
    </w:p>
    <w:p w14:paraId="4BD4CA4C" w14:textId="77777777" w:rsidR="00337AA7" w:rsidRDefault="00337AA7" w:rsidP="00337AA7">
      <w:pPr>
        <w:pBdr>
          <w:top w:val="single" w:sz="4" w:space="1" w:color="auto"/>
          <w:left w:val="single" w:sz="4" w:space="4" w:color="auto"/>
          <w:bottom w:val="single" w:sz="4" w:space="1" w:color="auto"/>
          <w:right w:val="single" w:sz="4" w:space="0" w:color="auto"/>
        </w:pBdr>
      </w:pPr>
      <w:r>
        <w:t>Recording SECRETARY</w:t>
      </w:r>
      <w:r>
        <w:tab/>
        <w:t xml:space="preserve">            Joan Holt</w:t>
      </w:r>
    </w:p>
    <w:p w14:paraId="3D619BB4" w14:textId="77777777" w:rsidR="00337AA7" w:rsidRDefault="00337AA7" w:rsidP="00337AA7">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649F16EA" w14:textId="77777777" w:rsidR="00337AA7" w:rsidRPr="00C50B3B" w:rsidRDefault="00337AA7" w:rsidP="00337AA7">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463EF6A2" w14:textId="77777777" w:rsidR="00337AA7" w:rsidRDefault="00337AA7" w:rsidP="00337AA7">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788886B4" w14:textId="77777777" w:rsidR="00337AA7" w:rsidRPr="00C50B3B" w:rsidRDefault="00337AA7" w:rsidP="00337AA7">
      <w:pPr>
        <w:pBdr>
          <w:top w:val="single" w:sz="4" w:space="1" w:color="auto"/>
          <w:left w:val="single" w:sz="4" w:space="4" w:color="auto"/>
          <w:bottom w:val="single" w:sz="4" w:space="1" w:color="auto"/>
          <w:right w:val="single" w:sz="4" w:space="0" w:color="auto"/>
        </w:pBdr>
      </w:pPr>
      <w:r>
        <w:tab/>
      </w:r>
      <w:r>
        <w:tab/>
      </w:r>
      <w:r>
        <w:tab/>
        <w:t xml:space="preserve">               Debi Pelow</w:t>
      </w:r>
    </w:p>
    <w:p w14:paraId="28A4B023" w14:textId="77777777" w:rsidR="00337AA7" w:rsidRDefault="00337AA7" w:rsidP="00337AA7">
      <w:pPr>
        <w:pBdr>
          <w:top w:val="single" w:sz="4" w:space="1" w:color="auto"/>
          <w:left w:val="single" w:sz="4" w:space="4" w:color="auto"/>
          <w:bottom w:val="single" w:sz="4" w:space="1" w:color="auto"/>
          <w:right w:val="single" w:sz="4" w:space="0" w:color="auto"/>
        </w:pBdr>
      </w:pPr>
      <w:r>
        <w:t>YEARBOOK</w:t>
      </w:r>
      <w:r>
        <w:tab/>
      </w:r>
      <w:r>
        <w:tab/>
        <w:t xml:space="preserve">            Lisa Holt</w:t>
      </w:r>
    </w:p>
    <w:p w14:paraId="5105F539" w14:textId="77777777" w:rsidR="00337AA7" w:rsidRDefault="00337AA7" w:rsidP="00337AA7">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6C9D629F" w14:textId="77777777" w:rsidR="00337AA7" w:rsidRDefault="00337AA7" w:rsidP="00337AA7">
      <w:pPr>
        <w:spacing w:after="120"/>
        <w:rPr>
          <w:b/>
          <w:i/>
          <w:color w:val="0070C0"/>
          <w:sz w:val="32"/>
          <w:szCs w:val="32"/>
          <w:u w:val="single"/>
        </w:rPr>
      </w:pPr>
    </w:p>
    <w:p w14:paraId="6CDD6293" w14:textId="77777777" w:rsidR="00337AA7" w:rsidRDefault="00337AA7" w:rsidP="00337AA7">
      <w:pPr>
        <w:spacing w:after="120"/>
        <w:rPr>
          <w:b/>
          <w:i/>
          <w:color w:val="0070C0"/>
          <w:sz w:val="32"/>
          <w:szCs w:val="32"/>
          <w:u w:val="single"/>
        </w:rPr>
      </w:pPr>
    </w:p>
    <w:p w14:paraId="041B8224" w14:textId="77777777" w:rsidR="009F0D14" w:rsidRPr="009F0D14" w:rsidRDefault="00F24085" w:rsidP="009F0D14">
      <w:pPr>
        <w:rPr>
          <w:b/>
          <w:i/>
          <w:color w:val="9F375F"/>
          <w:sz w:val="32"/>
          <w:szCs w:val="32"/>
          <w:u w:val="single"/>
        </w:rPr>
      </w:pPr>
      <w:r>
        <w:rPr>
          <w:b/>
          <w:i/>
          <w:noProof/>
          <w:color w:val="9F375F"/>
          <w:sz w:val="32"/>
          <w:szCs w:val="32"/>
          <w:u w:val="single"/>
        </w:rPr>
        <w:drawing>
          <wp:anchor distT="0" distB="0" distL="114300" distR="114300" simplePos="0" relativeHeight="251658239" behindDoc="1" locked="0" layoutInCell="1" allowOverlap="1" wp14:anchorId="23649E15" wp14:editId="6611415A">
            <wp:simplePos x="0" y="0"/>
            <wp:positionH relativeFrom="column">
              <wp:posOffset>1238250</wp:posOffset>
            </wp:positionH>
            <wp:positionV relativeFrom="paragraph">
              <wp:posOffset>460375</wp:posOffset>
            </wp:positionV>
            <wp:extent cx="1866900" cy="1247775"/>
            <wp:effectExtent l="19050" t="0" r="0" b="0"/>
            <wp:wrapNone/>
            <wp:docPr id="1" name="Picture 1" descr="november-clipart-for-printable-to - Our Lady of Mer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clipart-for-printable-to - Our Lady of Mercy ..."/>
                    <pic:cNvPicPr>
                      <a:picLocks noChangeAspect="1" noChangeArrowheads="1"/>
                    </pic:cNvPicPr>
                  </pic:nvPicPr>
                  <pic:blipFill>
                    <a:blip r:embed="rId12" cstate="print"/>
                    <a:srcRect/>
                    <a:stretch>
                      <a:fillRect/>
                    </a:stretch>
                  </pic:blipFill>
                  <pic:spPr bwMode="auto">
                    <a:xfrm>
                      <a:off x="0" y="0"/>
                      <a:ext cx="1866900" cy="1247775"/>
                    </a:xfrm>
                    <a:prstGeom prst="rect">
                      <a:avLst/>
                    </a:prstGeom>
                    <a:noFill/>
                    <a:ln w="9525">
                      <a:noFill/>
                      <a:miter lim="800000"/>
                      <a:headEnd/>
                      <a:tailEnd/>
                    </a:ln>
                  </pic:spPr>
                </pic:pic>
              </a:graphicData>
            </a:graphic>
          </wp:anchor>
        </w:drawing>
      </w:r>
      <w:r w:rsidR="009F0D14" w:rsidRPr="009F0D14">
        <w:rPr>
          <w:b/>
          <w:i/>
          <w:color w:val="9F375F"/>
          <w:sz w:val="32"/>
          <w:szCs w:val="32"/>
          <w:u w:val="single"/>
        </w:rPr>
        <w:t>Next meeting 11:00 AM, November 5th, at the Press Room—</w:t>
      </w:r>
    </w:p>
    <w:p w14:paraId="2E5C3F60" w14:textId="77777777" w:rsidR="00F24085" w:rsidRDefault="009F0D14" w:rsidP="00F24085">
      <w:pPr>
        <w:rPr>
          <w:sz w:val="28"/>
          <w:szCs w:val="28"/>
        </w:rPr>
      </w:pPr>
      <w:r>
        <w:rPr>
          <w:color w:val="0070C0"/>
          <w:sz w:val="32"/>
          <w:szCs w:val="32"/>
        </w:rPr>
        <w:tab/>
      </w:r>
      <w:r w:rsidRPr="009F0D14">
        <w:rPr>
          <w:sz w:val="28"/>
          <w:szCs w:val="28"/>
        </w:rPr>
        <w:t>Hostess</w:t>
      </w:r>
      <w:r w:rsidR="00F24085">
        <w:rPr>
          <w:sz w:val="28"/>
          <w:szCs w:val="28"/>
        </w:rPr>
        <w:t xml:space="preserve"> </w:t>
      </w:r>
      <w:r w:rsidRPr="009F0D14">
        <w:rPr>
          <w:sz w:val="28"/>
          <w:szCs w:val="28"/>
        </w:rPr>
        <w:t xml:space="preserve">Group </w:t>
      </w:r>
    </w:p>
    <w:p w14:paraId="23F8045E" w14:textId="77777777" w:rsidR="00F24085" w:rsidRDefault="009F0D14" w:rsidP="00F24085">
      <w:pPr>
        <w:rPr>
          <w:sz w:val="28"/>
          <w:szCs w:val="28"/>
        </w:rPr>
      </w:pPr>
      <w:r w:rsidRPr="009F0D14">
        <w:rPr>
          <w:sz w:val="28"/>
          <w:szCs w:val="28"/>
        </w:rPr>
        <w:t>#4 is in charge.</w:t>
      </w:r>
    </w:p>
    <w:p w14:paraId="7CCC505A" w14:textId="77777777" w:rsidR="00F24085" w:rsidRDefault="00F24085" w:rsidP="00F24085">
      <w:pPr>
        <w:rPr>
          <w:sz w:val="28"/>
          <w:szCs w:val="28"/>
        </w:rPr>
      </w:pPr>
      <w:r>
        <w:rPr>
          <w:sz w:val="28"/>
          <w:szCs w:val="28"/>
        </w:rPr>
        <w:t>Please bring personal</w:t>
      </w:r>
    </w:p>
    <w:p w14:paraId="45339477" w14:textId="77777777" w:rsidR="00F24085" w:rsidRDefault="00F24085" w:rsidP="00F24085">
      <w:pPr>
        <w:rPr>
          <w:sz w:val="28"/>
          <w:szCs w:val="28"/>
        </w:rPr>
      </w:pPr>
      <w:r>
        <w:rPr>
          <w:sz w:val="28"/>
          <w:szCs w:val="28"/>
        </w:rPr>
        <w:t xml:space="preserve">items for the Safe </w:t>
      </w:r>
    </w:p>
    <w:p w14:paraId="66D3782A" w14:textId="77777777" w:rsidR="00F24085" w:rsidRDefault="00F24085" w:rsidP="00F24085">
      <w:pPr>
        <w:rPr>
          <w:sz w:val="28"/>
          <w:szCs w:val="28"/>
        </w:rPr>
      </w:pPr>
      <w:r>
        <w:rPr>
          <w:sz w:val="28"/>
          <w:szCs w:val="28"/>
        </w:rPr>
        <w:lastRenderedPageBreak/>
        <w:t xml:space="preserve">House. </w:t>
      </w:r>
    </w:p>
    <w:p w14:paraId="59B5C26A" w14:textId="77777777" w:rsidR="009F0D14" w:rsidRPr="00F24085" w:rsidRDefault="009F0D14" w:rsidP="00F24085">
      <w:pPr>
        <w:rPr>
          <w:sz w:val="28"/>
          <w:szCs w:val="28"/>
        </w:rPr>
      </w:pPr>
      <w:r w:rsidRPr="009F0D14">
        <w:rPr>
          <w:b/>
          <w:i/>
          <w:color w:val="C45911" w:themeColor="accent2" w:themeShade="BF"/>
          <w:sz w:val="32"/>
          <w:szCs w:val="32"/>
          <w:u w:val="single"/>
        </w:rPr>
        <w:t>Highlights of Our October Meeting—</w:t>
      </w:r>
    </w:p>
    <w:p w14:paraId="2CF05093" w14:textId="77777777" w:rsidR="009F0D14" w:rsidRPr="009D2466" w:rsidRDefault="009F0D14" w:rsidP="009F0D14">
      <w:pPr>
        <w:pStyle w:val="ListParagraph"/>
        <w:numPr>
          <w:ilvl w:val="0"/>
          <w:numId w:val="1"/>
        </w:numPr>
        <w:spacing w:before="240" w:after="120"/>
        <w:rPr>
          <w:sz w:val="28"/>
          <w:szCs w:val="28"/>
        </w:rPr>
      </w:pPr>
      <w:r>
        <w:rPr>
          <w:sz w:val="28"/>
          <w:szCs w:val="28"/>
        </w:rPr>
        <w:t xml:space="preserve">Owners of </w:t>
      </w:r>
      <w:proofErr w:type="spellStart"/>
      <w:r w:rsidRPr="0057455B">
        <w:rPr>
          <w:sz w:val="28"/>
          <w:szCs w:val="28"/>
        </w:rPr>
        <w:t>Jo</w:t>
      </w:r>
      <w:r>
        <w:rPr>
          <w:sz w:val="28"/>
          <w:szCs w:val="28"/>
        </w:rPr>
        <w:t>be</w:t>
      </w:r>
      <w:proofErr w:type="spellEnd"/>
      <w:r>
        <w:rPr>
          <w:sz w:val="28"/>
          <w:szCs w:val="28"/>
        </w:rPr>
        <w:t xml:space="preserve"> and Pearson Insurance Agency talked about </w:t>
      </w:r>
      <w:proofErr w:type="gramStart"/>
      <w:r w:rsidRPr="009D2466">
        <w:rPr>
          <w:i/>
          <w:sz w:val="28"/>
          <w:szCs w:val="28"/>
        </w:rPr>
        <w:t>“ Selecting</w:t>
      </w:r>
      <w:proofErr w:type="gramEnd"/>
      <w:r w:rsidRPr="009D2466">
        <w:rPr>
          <w:i/>
          <w:sz w:val="28"/>
          <w:szCs w:val="28"/>
        </w:rPr>
        <w:t xml:space="preserve"> the Best Care for Your Family While Watching Out for Scams.” </w:t>
      </w:r>
    </w:p>
    <w:p w14:paraId="1A4FD8BE" w14:textId="77777777" w:rsidR="009F0D14" w:rsidRDefault="009D2466" w:rsidP="009F0D14">
      <w:pPr>
        <w:pStyle w:val="ListParagraph"/>
        <w:numPr>
          <w:ilvl w:val="0"/>
          <w:numId w:val="1"/>
        </w:numPr>
        <w:spacing w:before="240" w:after="120"/>
        <w:rPr>
          <w:sz w:val="28"/>
          <w:szCs w:val="28"/>
        </w:rPr>
      </w:pPr>
      <w:r>
        <w:rPr>
          <w:sz w:val="28"/>
          <w:szCs w:val="28"/>
        </w:rPr>
        <w:t>Worked on more plans for Area I Brunch—it’s coming along!</w:t>
      </w:r>
    </w:p>
    <w:p w14:paraId="043AB37D" w14:textId="77777777" w:rsidR="009D2466" w:rsidRDefault="009D2466" w:rsidP="009F0D14">
      <w:pPr>
        <w:pStyle w:val="ListParagraph"/>
        <w:numPr>
          <w:ilvl w:val="0"/>
          <w:numId w:val="1"/>
        </w:numPr>
        <w:spacing w:before="240" w:after="120"/>
        <w:rPr>
          <w:sz w:val="28"/>
          <w:szCs w:val="28"/>
        </w:rPr>
      </w:pPr>
      <w:r>
        <w:rPr>
          <w:sz w:val="28"/>
          <w:szCs w:val="28"/>
        </w:rPr>
        <w:t>Members brought items to donate to Roosevelt School.</w:t>
      </w:r>
    </w:p>
    <w:p w14:paraId="5B047A4E" w14:textId="77777777" w:rsidR="009D2466" w:rsidRPr="009F0D14" w:rsidRDefault="009D2466" w:rsidP="009F0D14">
      <w:pPr>
        <w:pStyle w:val="ListParagraph"/>
        <w:numPr>
          <w:ilvl w:val="0"/>
          <w:numId w:val="1"/>
        </w:numPr>
        <w:spacing w:before="240" w:after="120"/>
        <w:rPr>
          <w:sz w:val="28"/>
          <w:szCs w:val="28"/>
        </w:rPr>
      </w:pPr>
      <w:r>
        <w:rPr>
          <w:sz w:val="28"/>
          <w:szCs w:val="28"/>
        </w:rPr>
        <w:t xml:space="preserve">New member Sue </w:t>
      </w:r>
      <w:proofErr w:type="spellStart"/>
      <w:r>
        <w:rPr>
          <w:sz w:val="28"/>
          <w:szCs w:val="28"/>
        </w:rPr>
        <w:t>Otwell</w:t>
      </w:r>
      <w:proofErr w:type="spellEnd"/>
      <w:r>
        <w:rPr>
          <w:sz w:val="28"/>
          <w:szCs w:val="28"/>
        </w:rPr>
        <w:t xml:space="preserve"> was welcomed to Iota Chapter!</w:t>
      </w:r>
    </w:p>
    <w:p w14:paraId="55D4EF81" w14:textId="77777777" w:rsidR="009F0D14" w:rsidRPr="00A11729" w:rsidRDefault="009F0D14" w:rsidP="00337AA7">
      <w:pPr>
        <w:spacing w:after="120"/>
      </w:pPr>
    </w:p>
    <w:p w14:paraId="64F51AA7" w14:textId="77777777" w:rsidR="00337AA7" w:rsidRDefault="00337AA7" w:rsidP="00337AA7">
      <w:pPr>
        <w:spacing w:after="120"/>
        <w:rPr>
          <w:b/>
          <w:i/>
          <w:color w:val="0070C0"/>
          <w:sz w:val="32"/>
          <w:szCs w:val="32"/>
          <w:u w:val="single"/>
        </w:rPr>
      </w:pPr>
      <w:r>
        <w:rPr>
          <w:b/>
          <w:i/>
          <w:color w:val="0070C0"/>
          <w:sz w:val="32"/>
          <w:szCs w:val="32"/>
          <w:u w:val="single"/>
        </w:rPr>
        <w:t>Personal Growth and Professional Development—</w:t>
      </w:r>
    </w:p>
    <w:p w14:paraId="2A0C5D00" w14:textId="77777777" w:rsidR="00337AA7" w:rsidRPr="009F0D14" w:rsidRDefault="00337AA7" w:rsidP="00337AA7">
      <w:pPr>
        <w:rPr>
          <w:b/>
          <w:color w:val="000000"/>
          <w:sz w:val="27"/>
          <w:szCs w:val="27"/>
        </w:rPr>
      </w:pPr>
      <w:r>
        <w:rPr>
          <w:color w:val="0070C0"/>
          <w:sz w:val="32"/>
          <w:szCs w:val="32"/>
        </w:rPr>
        <w:tab/>
      </w:r>
      <w:r w:rsidRPr="00337AA7">
        <w:rPr>
          <w:color w:val="000000"/>
          <w:sz w:val="27"/>
          <w:szCs w:val="27"/>
        </w:rPr>
        <w:t xml:space="preserve">The Sullivan County School system is offering spring classes in </w:t>
      </w:r>
      <w:r w:rsidRPr="009F0D14">
        <w:rPr>
          <w:b/>
          <w:color w:val="000000"/>
          <w:sz w:val="27"/>
          <w:szCs w:val="27"/>
        </w:rPr>
        <w:t>Professional Development and Cohorts.</w:t>
      </w:r>
    </w:p>
    <w:p w14:paraId="375884CB" w14:textId="77777777" w:rsidR="00337AA7" w:rsidRDefault="00337AA7" w:rsidP="00337AA7">
      <w:pPr>
        <w:spacing w:after="120"/>
        <w:rPr>
          <w:color w:val="000000"/>
          <w:sz w:val="27"/>
          <w:szCs w:val="27"/>
        </w:rPr>
      </w:pPr>
      <w:r>
        <w:rPr>
          <w:color w:val="000000"/>
          <w:sz w:val="27"/>
          <w:szCs w:val="27"/>
        </w:rPr>
        <w:tab/>
      </w:r>
      <w:r w:rsidRPr="00337AA7">
        <w:rPr>
          <w:color w:val="000000"/>
          <w:sz w:val="27"/>
          <w:szCs w:val="27"/>
        </w:rPr>
        <w:t xml:space="preserve">Cohorts are </w:t>
      </w:r>
      <w:r w:rsidR="009D2466" w:rsidRPr="00337AA7">
        <w:rPr>
          <w:color w:val="000000"/>
          <w:sz w:val="27"/>
          <w:szCs w:val="27"/>
        </w:rPr>
        <w:t>yearlong</w:t>
      </w:r>
      <w:r w:rsidRPr="00337AA7">
        <w:rPr>
          <w:color w:val="000000"/>
          <w:sz w:val="27"/>
          <w:szCs w:val="27"/>
        </w:rPr>
        <w:t xml:space="preserve"> professional development opportunities with up to 18 credit hours available.  </w:t>
      </w:r>
      <w:r>
        <w:rPr>
          <w:color w:val="000000"/>
          <w:sz w:val="27"/>
          <w:szCs w:val="27"/>
        </w:rPr>
        <w:tab/>
      </w:r>
      <w:r w:rsidRPr="00337AA7">
        <w:rPr>
          <w:color w:val="000000"/>
          <w:sz w:val="27"/>
          <w:szCs w:val="27"/>
        </w:rPr>
        <w:t xml:space="preserve">Sessions offer instruction in a variety of focus areas from PreK-2 Math to Guidance, to Music/Chorus, etc.  </w:t>
      </w:r>
      <w:r w:rsidRPr="009F0D14">
        <w:rPr>
          <w:b/>
          <w:color w:val="000000"/>
          <w:sz w:val="27"/>
          <w:szCs w:val="27"/>
        </w:rPr>
        <w:t>Meetings are both site based and online.</w:t>
      </w:r>
      <w:r w:rsidRPr="00337AA7">
        <w:rPr>
          <w:color w:val="000000"/>
          <w:sz w:val="27"/>
          <w:szCs w:val="27"/>
        </w:rPr>
        <w:t xml:space="preserve">  For registration information go to </w:t>
      </w:r>
      <w:hyperlink r:id="rId13" w:history="1">
        <w:r w:rsidRPr="004823B4">
          <w:rPr>
            <w:rStyle w:val="Hyperlink"/>
            <w:sz w:val="27"/>
            <w:szCs w:val="27"/>
          </w:rPr>
          <w:t>www.sullivank12.net/professional-development</w:t>
        </w:r>
      </w:hyperlink>
      <w:r>
        <w:rPr>
          <w:color w:val="000000"/>
          <w:sz w:val="27"/>
          <w:szCs w:val="27"/>
        </w:rPr>
        <w:t xml:space="preserve"> </w:t>
      </w:r>
    </w:p>
    <w:p w14:paraId="59EB37A3" w14:textId="77777777" w:rsidR="009F0D14" w:rsidRPr="00A11729" w:rsidRDefault="009F0D14" w:rsidP="00337AA7">
      <w:pPr>
        <w:spacing w:after="120"/>
        <w:rPr>
          <w:color w:val="000000"/>
        </w:rPr>
      </w:pPr>
    </w:p>
    <w:p w14:paraId="2FC24487" w14:textId="77777777" w:rsidR="009D2466" w:rsidRDefault="0019262B" w:rsidP="00337AA7">
      <w:pPr>
        <w:spacing w:after="120"/>
        <w:rPr>
          <w:b/>
          <w:i/>
          <w:color w:val="385623" w:themeColor="accent6" w:themeShade="80"/>
          <w:sz w:val="32"/>
          <w:szCs w:val="32"/>
          <w:u w:val="single"/>
        </w:rPr>
      </w:pPr>
      <w:r>
        <w:rPr>
          <w:b/>
          <w:i/>
          <w:color w:val="385623" w:themeColor="accent6" w:themeShade="80"/>
          <w:sz w:val="32"/>
          <w:szCs w:val="32"/>
          <w:u w:val="single"/>
        </w:rPr>
        <w:t xml:space="preserve">Virtual Legislative Forum </w:t>
      </w:r>
      <w:r w:rsidRPr="0019262B">
        <w:rPr>
          <w:b/>
          <w:color w:val="385623" w:themeColor="accent6" w:themeShade="80"/>
          <w:sz w:val="32"/>
          <w:szCs w:val="32"/>
          <w:u w:val="single"/>
        </w:rPr>
        <w:t>(</w:t>
      </w:r>
      <w:r w:rsidRPr="0019262B">
        <w:rPr>
          <w:b/>
          <w:color w:val="385623" w:themeColor="accent6" w:themeShade="80"/>
          <w:sz w:val="28"/>
          <w:szCs w:val="28"/>
          <w:u w:val="single"/>
        </w:rPr>
        <w:t>Report from Joy Branham</w:t>
      </w:r>
      <w:r>
        <w:rPr>
          <w:b/>
          <w:color w:val="385623" w:themeColor="accent6" w:themeShade="80"/>
          <w:sz w:val="28"/>
          <w:szCs w:val="28"/>
          <w:u w:val="single"/>
        </w:rPr>
        <w:t>)</w:t>
      </w:r>
      <w:r>
        <w:rPr>
          <w:b/>
          <w:i/>
          <w:color w:val="385623" w:themeColor="accent6" w:themeShade="80"/>
          <w:sz w:val="32"/>
          <w:szCs w:val="32"/>
          <w:u w:val="single"/>
        </w:rPr>
        <w:t>—</w:t>
      </w:r>
    </w:p>
    <w:p w14:paraId="4ACBC07D" w14:textId="77777777" w:rsidR="0019262B" w:rsidRDefault="0019262B" w:rsidP="00337AA7">
      <w:pPr>
        <w:spacing w:after="120"/>
        <w:rPr>
          <w:sz w:val="28"/>
          <w:szCs w:val="28"/>
        </w:rPr>
      </w:pPr>
      <w:r>
        <w:rPr>
          <w:color w:val="385623" w:themeColor="accent6" w:themeShade="80"/>
          <w:sz w:val="28"/>
          <w:szCs w:val="28"/>
        </w:rPr>
        <w:tab/>
      </w:r>
      <w:r w:rsidRPr="0019262B">
        <w:rPr>
          <w:sz w:val="28"/>
          <w:szCs w:val="28"/>
        </w:rPr>
        <w:t>On October 20</w:t>
      </w:r>
      <w:r w:rsidRPr="0019262B">
        <w:rPr>
          <w:sz w:val="28"/>
          <w:szCs w:val="28"/>
          <w:vertAlign w:val="superscript"/>
        </w:rPr>
        <w:t>th</w:t>
      </w:r>
      <w:r w:rsidRPr="0019262B">
        <w:rPr>
          <w:sz w:val="28"/>
          <w:szCs w:val="28"/>
        </w:rPr>
        <w:t xml:space="preserve">, I participated online in the </w:t>
      </w:r>
      <w:proofErr w:type="spellStart"/>
      <w:r w:rsidRPr="0019262B">
        <w:rPr>
          <w:sz w:val="28"/>
          <w:szCs w:val="28"/>
        </w:rPr>
        <w:t>TNSO</w:t>
      </w:r>
      <w:r>
        <w:rPr>
          <w:sz w:val="28"/>
          <w:szCs w:val="28"/>
        </w:rPr>
        <w:t>Virtual</w:t>
      </w:r>
      <w:proofErr w:type="spellEnd"/>
      <w:r>
        <w:rPr>
          <w:sz w:val="28"/>
          <w:szCs w:val="28"/>
        </w:rPr>
        <w:t xml:space="preserve"> Legislative Forum.  Meeting by Zoom has </w:t>
      </w:r>
      <w:r>
        <w:rPr>
          <w:sz w:val="28"/>
          <w:szCs w:val="28"/>
        </w:rPr>
        <w:t>become a necessary way of conducting business during the pandemic, but it also has provided another way of involving more people than would have been possible before.  Historically, our legislative forum has been held in February, and one is certainly scheduled for then, but it was thought a good idea to hold a special Forum before the elections, also.  This Forum specifically addressed the four constitutional amendments on the ballot this year.</w:t>
      </w:r>
    </w:p>
    <w:p w14:paraId="05A46643" w14:textId="77777777" w:rsidR="0019262B" w:rsidRDefault="00757821" w:rsidP="00757821">
      <w:pPr>
        <w:pStyle w:val="ListParagraph"/>
        <w:numPr>
          <w:ilvl w:val="0"/>
          <w:numId w:val="2"/>
        </w:numPr>
        <w:spacing w:after="120"/>
        <w:rPr>
          <w:sz w:val="28"/>
          <w:szCs w:val="28"/>
        </w:rPr>
      </w:pPr>
      <w:r>
        <w:rPr>
          <w:sz w:val="28"/>
          <w:szCs w:val="28"/>
        </w:rPr>
        <w:t xml:space="preserve">Makes it illegal to deny employment to any person either because he has or has not joined a labor union.  </w:t>
      </w:r>
    </w:p>
    <w:p w14:paraId="0EF3CC91" w14:textId="77777777" w:rsidR="00757821" w:rsidRDefault="00757821" w:rsidP="00757821">
      <w:pPr>
        <w:pStyle w:val="ListParagraph"/>
        <w:numPr>
          <w:ilvl w:val="0"/>
          <w:numId w:val="2"/>
        </w:numPr>
        <w:spacing w:after="120"/>
        <w:rPr>
          <w:sz w:val="28"/>
          <w:szCs w:val="28"/>
        </w:rPr>
      </w:pPr>
      <w:r>
        <w:rPr>
          <w:sz w:val="28"/>
          <w:szCs w:val="28"/>
        </w:rPr>
        <w:t>Clarifies succession to office if the Governor is incapacitated.</w:t>
      </w:r>
    </w:p>
    <w:p w14:paraId="39FBA14E" w14:textId="77777777" w:rsidR="00757821" w:rsidRDefault="00757821" w:rsidP="00757821">
      <w:pPr>
        <w:pStyle w:val="ListParagraph"/>
        <w:numPr>
          <w:ilvl w:val="0"/>
          <w:numId w:val="2"/>
        </w:numPr>
        <w:spacing w:after="120"/>
        <w:rPr>
          <w:sz w:val="28"/>
          <w:szCs w:val="28"/>
        </w:rPr>
      </w:pPr>
      <w:r>
        <w:rPr>
          <w:sz w:val="28"/>
          <w:szCs w:val="28"/>
        </w:rPr>
        <w:t>Prohibits slavery in any form (this is specifically aimed at prisons who have worked inmates without compensation).</w:t>
      </w:r>
    </w:p>
    <w:p w14:paraId="056803E2" w14:textId="77777777" w:rsidR="00757821" w:rsidRDefault="00757821" w:rsidP="00757821">
      <w:pPr>
        <w:pStyle w:val="ListParagraph"/>
        <w:numPr>
          <w:ilvl w:val="0"/>
          <w:numId w:val="2"/>
        </w:numPr>
        <w:spacing w:after="120"/>
        <w:rPr>
          <w:sz w:val="28"/>
          <w:szCs w:val="28"/>
        </w:rPr>
      </w:pPr>
      <w:r>
        <w:rPr>
          <w:sz w:val="28"/>
          <w:szCs w:val="28"/>
        </w:rPr>
        <w:t>Deletes the article which bars ministers and priests from holding office.</w:t>
      </w:r>
    </w:p>
    <w:p w14:paraId="0269A0B7" w14:textId="77777777" w:rsidR="00757821" w:rsidRPr="00757821" w:rsidRDefault="00F24085" w:rsidP="00757821">
      <w:pPr>
        <w:spacing w:after="120"/>
        <w:rPr>
          <w:sz w:val="28"/>
          <w:szCs w:val="28"/>
        </w:rPr>
      </w:pPr>
      <w:r>
        <w:rPr>
          <w:noProof/>
          <w:sz w:val="28"/>
          <w:szCs w:val="28"/>
        </w:rPr>
        <w:drawing>
          <wp:anchor distT="0" distB="0" distL="114300" distR="114300" simplePos="0" relativeHeight="251660288" behindDoc="1" locked="0" layoutInCell="1" allowOverlap="1" wp14:anchorId="3F04FC9A" wp14:editId="3D5B70CB">
            <wp:simplePos x="0" y="0"/>
            <wp:positionH relativeFrom="column">
              <wp:posOffset>485775</wp:posOffset>
            </wp:positionH>
            <wp:positionV relativeFrom="paragraph">
              <wp:posOffset>2099310</wp:posOffset>
            </wp:positionV>
            <wp:extent cx="2076450" cy="1409700"/>
            <wp:effectExtent l="19050" t="0" r="0" b="0"/>
            <wp:wrapNone/>
            <wp:docPr id="7" name="Picture 7" descr="Thanksgiving Stock Illustrations – 154,322 Thanksgiv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nksgiving Stock Illustrations – 154,322 Thanksgiving ..."/>
                    <pic:cNvPicPr>
                      <a:picLocks noChangeAspect="1" noChangeArrowheads="1"/>
                    </pic:cNvPicPr>
                  </pic:nvPicPr>
                  <pic:blipFill>
                    <a:blip r:embed="rId14" cstate="print"/>
                    <a:srcRect/>
                    <a:stretch>
                      <a:fillRect/>
                    </a:stretch>
                  </pic:blipFill>
                  <pic:spPr bwMode="auto">
                    <a:xfrm>
                      <a:off x="0" y="0"/>
                      <a:ext cx="2076450" cy="1409700"/>
                    </a:xfrm>
                    <a:prstGeom prst="rect">
                      <a:avLst/>
                    </a:prstGeom>
                    <a:noFill/>
                    <a:ln w="9525">
                      <a:noFill/>
                      <a:miter lim="800000"/>
                      <a:headEnd/>
                      <a:tailEnd/>
                    </a:ln>
                  </pic:spPr>
                </pic:pic>
              </a:graphicData>
            </a:graphic>
          </wp:anchor>
        </w:drawing>
      </w:r>
      <w:r w:rsidR="00757821">
        <w:rPr>
          <w:sz w:val="28"/>
          <w:szCs w:val="28"/>
        </w:rPr>
        <w:t xml:space="preserve">The Forum was an hour long and can be viewed at </w:t>
      </w:r>
      <w:hyperlink r:id="rId15" w:tgtFrame="_blank" w:history="1">
        <w:r w:rsidR="00757821" w:rsidRPr="00F24085">
          <w:rPr>
            <w:rStyle w:val="Hyperlink"/>
            <w:sz w:val="28"/>
            <w:szCs w:val="28"/>
            <w:bdr w:val="none" w:sz="0" w:space="0" w:color="auto" w:frame="1"/>
            <w:shd w:val="clear" w:color="auto" w:fill="FFFFFF"/>
          </w:rPr>
          <w:t>https://www.youtube.com/watch?v=Tsho2ykxuhU</w:t>
        </w:r>
      </w:hyperlink>
      <w:r w:rsidR="00757821" w:rsidRPr="00F24085">
        <w:rPr>
          <w:sz w:val="28"/>
          <w:szCs w:val="28"/>
        </w:rPr>
        <w:t xml:space="preserve">   </w:t>
      </w:r>
      <w:r w:rsidR="00757821">
        <w:rPr>
          <w:sz w:val="28"/>
          <w:szCs w:val="28"/>
        </w:rPr>
        <w:t xml:space="preserve">You can even see me holding forth at the very end!  This time it was on the proposal to require third-graders to fail a grade if they don’t pass a reading test.  And I urge you to research your representative’s voting record at </w:t>
      </w:r>
      <w:hyperlink r:id="rId16" w:history="1">
        <w:r w:rsidR="00757821" w:rsidRPr="004823B4">
          <w:rPr>
            <w:rStyle w:val="Hyperlink"/>
            <w:sz w:val="28"/>
            <w:szCs w:val="28"/>
          </w:rPr>
          <w:t>https://capitol.tn.gov/</w:t>
        </w:r>
      </w:hyperlink>
      <w:r w:rsidR="00757821">
        <w:rPr>
          <w:sz w:val="28"/>
          <w:szCs w:val="28"/>
        </w:rPr>
        <w:t xml:space="preserve">  I have a feeling you’re in for some surprises.</w:t>
      </w:r>
    </w:p>
    <w:p w14:paraId="29473505" w14:textId="77777777" w:rsidR="009F0D14" w:rsidRPr="00337AA7" w:rsidRDefault="009F0D14" w:rsidP="00337AA7">
      <w:pPr>
        <w:spacing w:after="120"/>
        <w:rPr>
          <w:b/>
          <w:i/>
          <w:color w:val="0070C0"/>
          <w:sz w:val="32"/>
          <w:szCs w:val="32"/>
          <w:u w:val="single"/>
        </w:rPr>
      </w:pPr>
    </w:p>
    <w:sectPr w:rsidR="009F0D14" w:rsidRPr="00337AA7" w:rsidSect="00337AA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5D35" w14:textId="77777777" w:rsidR="00C3505D" w:rsidRDefault="00C3505D" w:rsidP="0019262B">
      <w:r>
        <w:separator/>
      </w:r>
    </w:p>
  </w:endnote>
  <w:endnote w:type="continuationSeparator" w:id="0">
    <w:p w14:paraId="09CDFA7F" w14:textId="77777777" w:rsidR="00C3505D" w:rsidRDefault="00C3505D" w:rsidP="0019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47704"/>
      <w:docPartObj>
        <w:docPartGallery w:val="Page Numbers (Bottom of Page)"/>
        <w:docPartUnique/>
      </w:docPartObj>
    </w:sdtPr>
    <w:sdtEndPr/>
    <w:sdtContent>
      <w:p w14:paraId="73880AEC" w14:textId="77777777" w:rsidR="00F24085" w:rsidRDefault="00DB7173">
        <w:pPr>
          <w:pStyle w:val="Footer"/>
          <w:jc w:val="center"/>
        </w:pPr>
        <w:r>
          <w:fldChar w:fldCharType="begin"/>
        </w:r>
        <w:r>
          <w:instrText xml:space="preserve"> PAGE   \* MERGEFORMAT </w:instrText>
        </w:r>
        <w:r>
          <w:fldChar w:fldCharType="separate"/>
        </w:r>
        <w:r w:rsidR="00A11729">
          <w:rPr>
            <w:noProof/>
          </w:rPr>
          <w:t>2</w:t>
        </w:r>
        <w:r>
          <w:rPr>
            <w:noProof/>
          </w:rPr>
          <w:fldChar w:fldCharType="end"/>
        </w:r>
      </w:p>
    </w:sdtContent>
  </w:sdt>
  <w:p w14:paraId="4517FD77" w14:textId="77777777" w:rsidR="00F24085" w:rsidRDefault="00F2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F535" w14:textId="77777777" w:rsidR="00C3505D" w:rsidRDefault="00C3505D" w:rsidP="0019262B">
      <w:r>
        <w:separator/>
      </w:r>
    </w:p>
  </w:footnote>
  <w:footnote w:type="continuationSeparator" w:id="0">
    <w:p w14:paraId="41010C45" w14:textId="77777777" w:rsidR="00C3505D" w:rsidRDefault="00C3505D" w:rsidP="0019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8DB"/>
    <w:multiLevelType w:val="hybridMultilevel"/>
    <w:tmpl w:val="DAC0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05085"/>
    <w:multiLevelType w:val="hybridMultilevel"/>
    <w:tmpl w:val="9E1AB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082335">
    <w:abstractNumId w:val="0"/>
  </w:num>
  <w:num w:numId="2" w16cid:durableId="88533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A7"/>
    <w:rsid w:val="00084C32"/>
    <w:rsid w:val="0019262B"/>
    <w:rsid w:val="00337AA7"/>
    <w:rsid w:val="00757821"/>
    <w:rsid w:val="009D2466"/>
    <w:rsid w:val="009F0D14"/>
    <w:rsid w:val="00A11729"/>
    <w:rsid w:val="00AF47EF"/>
    <w:rsid w:val="00C3505D"/>
    <w:rsid w:val="00CD1B77"/>
    <w:rsid w:val="00DA0C9E"/>
    <w:rsid w:val="00DB7173"/>
    <w:rsid w:val="00E15B52"/>
    <w:rsid w:val="00F24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AEDD"/>
  <w15:docId w15:val="{5DF2DC35-3F96-4149-8F54-A17BFA23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A7"/>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AA7"/>
    <w:rPr>
      <w:color w:val="0563C1" w:themeColor="hyperlink"/>
      <w:u w:val="single"/>
    </w:rPr>
  </w:style>
  <w:style w:type="paragraph" w:styleId="NormalWeb">
    <w:name w:val="Normal (Web)"/>
    <w:basedOn w:val="Normal"/>
    <w:uiPriority w:val="99"/>
    <w:semiHidden/>
    <w:unhideWhenUsed/>
    <w:rsid w:val="00337AA7"/>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9F0D14"/>
    <w:pPr>
      <w:ind w:left="720"/>
      <w:contextualSpacing/>
    </w:pPr>
  </w:style>
  <w:style w:type="paragraph" w:styleId="Header">
    <w:name w:val="header"/>
    <w:basedOn w:val="Normal"/>
    <w:link w:val="HeaderChar"/>
    <w:uiPriority w:val="99"/>
    <w:semiHidden/>
    <w:unhideWhenUsed/>
    <w:rsid w:val="0019262B"/>
    <w:pPr>
      <w:tabs>
        <w:tab w:val="center" w:pos="4680"/>
        <w:tab w:val="right" w:pos="9360"/>
      </w:tabs>
    </w:pPr>
  </w:style>
  <w:style w:type="character" w:customStyle="1" w:styleId="HeaderChar">
    <w:name w:val="Header Char"/>
    <w:basedOn w:val="DefaultParagraphFont"/>
    <w:link w:val="Header"/>
    <w:uiPriority w:val="99"/>
    <w:semiHidden/>
    <w:rsid w:val="0019262B"/>
    <w:rPr>
      <w:rFonts w:eastAsia="Times New Roman"/>
      <w:kern w:val="28"/>
      <w:sz w:val="20"/>
      <w:szCs w:val="20"/>
    </w:rPr>
  </w:style>
  <w:style w:type="paragraph" w:styleId="Footer">
    <w:name w:val="footer"/>
    <w:basedOn w:val="Normal"/>
    <w:link w:val="FooterChar"/>
    <w:uiPriority w:val="99"/>
    <w:unhideWhenUsed/>
    <w:rsid w:val="0019262B"/>
    <w:pPr>
      <w:tabs>
        <w:tab w:val="center" w:pos="4680"/>
        <w:tab w:val="right" w:pos="9360"/>
      </w:tabs>
    </w:pPr>
  </w:style>
  <w:style w:type="character" w:customStyle="1" w:styleId="FooterChar">
    <w:name w:val="Footer Char"/>
    <w:basedOn w:val="DefaultParagraphFont"/>
    <w:link w:val="Footer"/>
    <w:uiPriority w:val="99"/>
    <w:rsid w:val="0019262B"/>
    <w:rPr>
      <w:rFonts w:eastAsia="Times New Roman"/>
      <w:kern w:val="28"/>
      <w:sz w:val="20"/>
      <w:szCs w:val="20"/>
    </w:rPr>
  </w:style>
  <w:style w:type="paragraph" w:styleId="BalloonText">
    <w:name w:val="Balloon Text"/>
    <w:basedOn w:val="Normal"/>
    <w:link w:val="BalloonTextChar"/>
    <w:uiPriority w:val="99"/>
    <w:semiHidden/>
    <w:unhideWhenUsed/>
    <w:rsid w:val="00F24085"/>
    <w:rPr>
      <w:rFonts w:ascii="Tahoma" w:hAnsi="Tahoma" w:cs="Tahoma"/>
      <w:sz w:val="16"/>
      <w:szCs w:val="16"/>
    </w:rPr>
  </w:style>
  <w:style w:type="character" w:customStyle="1" w:styleId="BalloonTextChar">
    <w:name w:val="Balloon Text Char"/>
    <w:basedOn w:val="DefaultParagraphFont"/>
    <w:link w:val="BalloonText"/>
    <w:uiPriority w:val="99"/>
    <w:semiHidden/>
    <w:rsid w:val="00F24085"/>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09897">
      <w:bodyDiv w:val="1"/>
      <w:marLeft w:val="0"/>
      <w:marRight w:val="0"/>
      <w:marTop w:val="0"/>
      <w:marBottom w:val="0"/>
      <w:divBdr>
        <w:top w:val="none" w:sz="0" w:space="0" w:color="auto"/>
        <w:left w:val="none" w:sz="0" w:space="0" w:color="auto"/>
        <w:bottom w:val="none" w:sz="0" w:space="0" w:color="auto"/>
        <w:right w:val="none" w:sz="0" w:space="0" w:color="auto"/>
      </w:divBdr>
    </w:div>
    <w:div w:id="18835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hyperlink" Target="http://www.sullivank12.net/professional-develop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pitol.t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Tsho2ykxuhU" TargetMode="External"/><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4</cp:revision>
  <dcterms:created xsi:type="dcterms:W3CDTF">2022-10-27T21:20:00Z</dcterms:created>
  <dcterms:modified xsi:type="dcterms:W3CDTF">2022-10-27T22:36:00Z</dcterms:modified>
</cp:coreProperties>
</file>