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2E" w:rsidRPr="00EA74B6" w:rsidRDefault="000B142E" w:rsidP="000B142E">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3"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rsidR="000B142E" w:rsidRPr="00EA74B6" w:rsidRDefault="000B142E" w:rsidP="000B142E">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rsidR="000B142E" w:rsidRPr="00EA74B6" w:rsidRDefault="000B142E" w:rsidP="000B142E">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Theme="minorHAnsi" w:hAnsiTheme="minorHAnsi" w:cstheme="minorHAnsi"/>
          <w:sz w:val="22"/>
          <w:szCs w:val="22"/>
        </w:rPr>
        <w:t>Volume 37</w:t>
      </w:r>
      <w:r w:rsidRPr="00EA74B6">
        <w:rPr>
          <w:rFonts w:asciiTheme="minorHAnsi" w:hAnsiTheme="minorHAnsi" w:cstheme="minorHAnsi"/>
          <w:sz w:val="22"/>
          <w:szCs w:val="22"/>
        </w:rPr>
        <w:t xml:space="preserve">, Issue </w:t>
      </w:r>
      <w:r>
        <w:rPr>
          <w:rFonts w:asciiTheme="minorHAnsi" w:hAnsiTheme="minorHAnsi" w:cstheme="minorHAnsi"/>
          <w:sz w:val="22"/>
          <w:szCs w:val="22"/>
        </w:rPr>
        <w:t>5</w:t>
      </w:r>
      <w:r w:rsidRPr="00EA74B6">
        <w:rPr>
          <w:rFonts w:asciiTheme="minorHAnsi" w:hAnsiTheme="minorHAnsi" w:cstheme="minorHAnsi"/>
          <w:sz w:val="22"/>
          <w:szCs w:val="22"/>
        </w:rPr>
        <w:t xml:space="preserve">         </w:t>
      </w:r>
      <w:r>
        <w:rPr>
          <w:rFonts w:asciiTheme="minorHAnsi" w:hAnsiTheme="minorHAnsi" w:cstheme="minorHAnsi"/>
          <w:sz w:val="22"/>
          <w:szCs w:val="22"/>
        </w:rPr>
        <w:t>February 2022</w:t>
      </w:r>
    </w:p>
    <w:p w:rsidR="000B142E" w:rsidRPr="00EA74B6" w:rsidRDefault="000B142E" w:rsidP="000B142E">
      <w:pPr>
        <w:outlineLvl w:val="0"/>
        <w:rPr>
          <w:rFonts w:asciiTheme="minorHAnsi" w:hAnsiTheme="minorHAnsi" w:cstheme="minorHAnsi"/>
          <w:i/>
          <w:sz w:val="22"/>
          <w:szCs w:val="22"/>
        </w:rPr>
      </w:pPr>
      <w:r w:rsidRPr="00EA74B6">
        <w:rPr>
          <w:rFonts w:asciiTheme="minorHAnsi" w:hAnsiTheme="minorHAnsi" w:cstheme="minorHAnsi"/>
          <w:i/>
          <w:sz w:val="22"/>
          <w:szCs w:val="22"/>
        </w:rPr>
        <w:tab/>
      </w:r>
      <w:r w:rsidRPr="00EA74B6">
        <w:rPr>
          <w:rFonts w:asciiTheme="minorHAnsi" w:hAnsiTheme="minorHAnsi" w:cstheme="minorHAnsi"/>
          <w:i/>
          <w:sz w:val="22"/>
          <w:szCs w:val="22"/>
        </w:rPr>
        <w:tab/>
      </w:r>
      <w:r w:rsidRPr="00EA74B6">
        <w:rPr>
          <w:rFonts w:asciiTheme="minorHAnsi" w:hAnsiTheme="minorHAnsi" w:cstheme="minorHAnsi"/>
          <w:i/>
          <w:sz w:val="22"/>
          <w:szCs w:val="22"/>
        </w:rPr>
        <w:tab/>
        <w:t xml:space="preserve">      Joy Branham, Editor</w:t>
      </w:r>
    </w:p>
    <w:p w:rsidR="000B142E" w:rsidRPr="00EA74B6" w:rsidRDefault="000B142E" w:rsidP="000B142E">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rsidR="000B142E" w:rsidRDefault="000B142E" w:rsidP="000B142E">
      <w:pPr>
        <w:ind w:left="2160"/>
        <w:outlineLvl w:val="0"/>
      </w:pPr>
      <w:r w:rsidRPr="00EA74B6">
        <w:rPr>
          <w:rFonts w:asciiTheme="minorHAnsi" w:hAnsiTheme="minorHAnsi" w:cstheme="minorHAnsi"/>
          <w:sz w:val="22"/>
          <w:szCs w:val="22"/>
        </w:rPr>
        <w:t xml:space="preserve">Iota </w:t>
      </w:r>
      <w:proofErr w:type="spellStart"/>
      <w:r w:rsidRPr="00EA74B6">
        <w:rPr>
          <w:rFonts w:asciiTheme="minorHAnsi" w:hAnsiTheme="minorHAnsi" w:cstheme="minorHAnsi"/>
          <w:sz w:val="22"/>
          <w:szCs w:val="22"/>
        </w:rPr>
        <w:t>Facebook</w:t>
      </w:r>
      <w:proofErr w:type="spellEnd"/>
      <w:r w:rsidRPr="00EA74B6">
        <w:rPr>
          <w:rFonts w:asciiTheme="minorHAnsi" w:hAnsiTheme="minorHAnsi" w:cstheme="minorHAnsi"/>
          <w:sz w:val="22"/>
          <w:szCs w:val="22"/>
        </w:rPr>
        <w:t xml:space="preserve">:  </w:t>
      </w:r>
      <w:hyperlink r:id="rId10" w:history="1">
        <w:r w:rsidRPr="00EA74B6">
          <w:rPr>
            <w:rStyle w:val="Hyperlink"/>
            <w:rFonts w:asciiTheme="minorHAnsi" w:hAnsiTheme="minorHAnsi" w:cstheme="minorHAnsi"/>
            <w:i/>
            <w:sz w:val="22"/>
            <w:szCs w:val="22"/>
          </w:rPr>
          <w:t>https://www.facebook.com/groups/173164679376911/</w:t>
        </w:r>
      </w:hyperlink>
    </w:p>
    <w:p w:rsidR="000B142E" w:rsidRDefault="000B142E" w:rsidP="000B142E">
      <w:pPr>
        <w:jc w:val="center"/>
        <w:rPr>
          <w:b/>
          <w:sz w:val="24"/>
          <w:szCs w:val="24"/>
        </w:rPr>
      </w:pPr>
    </w:p>
    <w:p w:rsidR="000B142E" w:rsidRDefault="000B142E" w:rsidP="000B142E">
      <w:pPr>
        <w:jc w:val="center"/>
        <w:rPr>
          <w:b/>
          <w:sz w:val="24"/>
          <w:szCs w:val="24"/>
        </w:rPr>
      </w:pPr>
    </w:p>
    <w:p w:rsidR="000B142E" w:rsidRDefault="000B142E" w:rsidP="000B142E">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rsidR="00AF47EF" w:rsidRDefault="00AF47EF"/>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b/>
          <w:i/>
          <w:sz w:val="24"/>
          <w:szCs w:val="24"/>
        </w:rPr>
      </w:pPr>
      <w:r>
        <w:rPr>
          <w:b/>
          <w:i/>
          <w:sz w:val="24"/>
          <w:szCs w:val="24"/>
        </w:rPr>
        <w:t>President’s Corner</w:t>
      </w:r>
    </w:p>
    <w:p w:rsidR="00B24ADF" w:rsidRPr="0010181E" w:rsidRDefault="00B24ADF" w:rsidP="00B24ADF">
      <w:pPr>
        <w:pBdr>
          <w:top w:val="thickThinMediumGap" w:sz="24" w:space="1" w:color="auto"/>
          <w:left w:val="thickThinMediumGap" w:sz="24" w:space="4" w:color="auto"/>
          <w:bottom w:val="thinThickMediumGap" w:sz="24" w:space="1" w:color="auto"/>
          <w:right w:val="thinThickMediumGap" w:sz="24" w:space="4" w:color="auto"/>
        </w:pBdr>
        <w:rPr>
          <w:b/>
          <w:i/>
          <w:sz w:val="24"/>
          <w:szCs w:val="24"/>
        </w:rPr>
      </w:pP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Dear Iota sisters,</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ab/>
        <w:t xml:space="preserve">We had a great December meeting.  The </w:t>
      </w:r>
      <w:r w:rsidRPr="00B24ADF">
        <w:rPr>
          <w:b/>
          <w:sz w:val="24"/>
          <w:szCs w:val="24"/>
        </w:rPr>
        <w:t xml:space="preserve">Sweet </w:t>
      </w:r>
      <w:proofErr w:type="spellStart"/>
      <w:r w:rsidRPr="00B24ADF">
        <w:rPr>
          <w:b/>
          <w:sz w:val="24"/>
          <w:szCs w:val="24"/>
        </w:rPr>
        <w:t>Adelines</w:t>
      </w:r>
      <w:proofErr w:type="spellEnd"/>
      <w:r>
        <w:rPr>
          <w:sz w:val="24"/>
          <w:szCs w:val="24"/>
        </w:rPr>
        <w:t xml:space="preserve"> performed a wonderful Christmas program and we collected a good number of books for Girls, Inc.</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ab/>
        <w:t>Hope everyone had a wonderful Christmas and New Year with lots to be thankful for.</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ab/>
        <w:t xml:space="preserve">Our next meeting on 5 March at 11:00 will begin with a program from </w:t>
      </w:r>
      <w:r w:rsidRPr="00B24ADF">
        <w:rPr>
          <w:b/>
          <w:sz w:val="24"/>
          <w:szCs w:val="24"/>
        </w:rPr>
        <w:t>Jeanne St. Martin Cline.</w:t>
      </w:r>
      <w:r>
        <w:rPr>
          <w:sz w:val="24"/>
          <w:szCs w:val="24"/>
        </w:rPr>
        <w:t xml:space="preserve">  We are proud to welcome the </w:t>
      </w:r>
      <w:r w:rsidRPr="00B24ADF">
        <w:rPr>
          <w:b/>
          <w:sz w:val="24"/>
          <w:szCs w:val="24"/>
        </w:rPr>
        <w:t>Tennessee State President of DKG, Elaine Vaughan</w:t>
      </w:r>
      <w:r>
        <w:rPr>
          <w:sz w:val="24"/>
          <w:szCs w:val="24"/>
        </w:rPr>
        <w:t>, as our special guest!</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ab/>
        <w:t xml:space="preserve">As you know, we will be hosting the </w:t>
      </w:r>
      <w:r w:rsidRPr="00B24ADF">
        <w:rPr>
          <w:b/>
          <w:sz w:val="24"/>
          <w:szCs w:val="24"/>
        </w:rPr>
        <w:t>Christmas brunch for Area I</w:t>
      </w:r>
      <w:r>
        <w:rPr>
          <w:sz w:val="24"/>
          <w:szCs w:val="24"/>
        </w:rPr>
        <w:t xml:space="preserve"> this year.  We have a venue, a date, and entertainment already lined up.  The members of the steering committee are:</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Pr>
          <w:sz w:val="24"/>
          <w:szCs w:val="24"/>
        </w:rPr>
        <w:tab/>
      </w:r>
      <w:r w:rsidRPr="00B24ADF">
        <w:rPr>
          <w:i/>
          <w:sz w:val="24"/>
          <w:szCs w:val="24"/>
        </w:rPr>
        <w:t>Joy Branham, Chair</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Jeanne Cline</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Pat Cox</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LaMerle Francisco</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Brenda Moriarty</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Debi Pelow</w:t>
      </w:r>
    </w:p>
    <w:p w:rsidR="00B24ADF" w:rsidRP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i/>
          <w:sz w:val="24"/>
          <w:szCs w:val="24"/>
        </w:rPr>
      </w:pPr>
      <w:r w:rsidRPr="00B24ADF">
        <w:rPr>
          <w:i/>
          <w:sz w:val="24"/>
          <w:szCs w:val="24"/>
        </w:rPr>
        <w:tab/>
        <w:t>Laura Wicker</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If you have any ideas, suggestions, or information, please do not hesitate to talk to any of the committee members.</w:t>
      </w:r>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r>
        <w:rPr>
          <w:sz w:val="24"/>
          <w:szCs w:val="24"/>
        </w:rPr>
        <w:tab/>
      </w:r>
      <w:proofErr w:type="gramStart"/>
      <w:r>
        <w:rPr>
          <w:sz w:val="24"/>
          <w:szCs w:val="24"/>
        </w:rPr>
        <w:t>Looking forward to seeing all of you at another great meeting.</w:t>
      </w:r>
      <w:proofErr w:type="gramEnd"/>
    </w:p>
    <w:p w:rsidR="00B24ADF" w:rsidRDefault="00B24ADF" w:rsidP="00B24ADF">
      <w:pPr>
        <w:pBdr>
          <w:top w:val="thickThinMediumGap" w:sz="24" w:space="1" w:color="auto"/>
          <w:left w:val="thickThinMediumGap" w:sz="24" w:space="4" w:color="auto"/>
          <w:bottom w:val="thinThickMediumGap" w:sz="24" w:space="1" w:color="auto"/>
          <w:right w:val="thinThickMediumGap" w:sz="24" w:space="4" w:color="auto"/>
        </w:pBdr>
        <w:rPr>
          <w:sz w:val="24"/>
          <w:szCs w:val="24"/>
        </w:rPr>
      </w:pPr>
    </w:p>
    <w:p w:rsidR="00B24ADF" w:rsidRPr="0010181E" w:rsidRDefault="00B24ADF" w:rsidP="00B24ADF">
      <w:pPr>
        <w:pBdr>
          <w:top w:val="thickThinMediumGap" w:sz="24" w:space="1" w:color="auto"/>
          <w:left w:val="thickThinMediumGap" w:sz="24" w:space="4" w:color="auto"/>
          <w:bottom w:val="thinThickMediumGap" w:sz="24" w:space="1" w:color="auto"/>
          <w:right w:val="thinThickMediumGap" w:sz="24" w:space="4" w:color="auto"/>
        </w:pBdr>
        <w:rPr>
          <w:b/>
          <w:i/>
          <w:sz w:val="24"/>
          <w:szCs w:val="24"/>
        </w:rPr>
      </w:pPr>
      <w:r>
        <w:rPr>
          <w:b/>
          <w:i/>
          <w:sz w:val="24"/>
          <w:szCs w:val="24"/>
        </w:rPr>
        <w:t>LaMerle Francisco</w:t>
      </w:r>
    </w:p>
    <w:p w:rsidR="000B142E" w:rsidRDefault="000B142E">
      <w:pPr>
        <w:sectPr w:rsidR="000B142E" w:rsidSect="00AF47EF">
          <w:footerReference w:type="default" r:id="rId11"/>
          <w:pgSz w:w="12240" w:h="15840"/>
          <w:pgMar w:top="1440" w:right="1440" w:bottom="1440" w:left="1440" w:header="720" w:footer="720" w:gutter="0"/>
          <w:cols w:space="720"/>
          <w:docGrid w:linePitch="360"/>
        </w:sectPr>
      </w:pPr>
    </w:p>
    <w:p w:rsidR="000B142E" w:rsidRDefault="000B142E"/>
    <w:p w:rsidR="000B142E" w:rsidRPr="00C50B3B" w:rsidRDefault="000B142E" w:rsidP="000B142E">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rsidR="000B142E" w:rsidRPr="00C50B3B" w:rsidRDefault="000B142E" w:rsidP="000B142E">
      <w:pPr>
        <w:pBdr>
          <w:top w:val="single" w:sz="4" w:space="1" w:color="auto"/>
          <w:left w:val="single" w:sz="4" w:space="4" w:color="auto"/>
          <w:bottom w:val="single" w:sz="4" w:space="1" w:color="auto"/>
          <w:right w:val="single" w:sz="4" w:space="0" w:color="auto"/>
        </w:pBdr>
      </w:pPr>
      <w:r>
        <w:t>PRESIDENT</w:t>
      </w:r>
      <w:r>
        <w:tab/>
      </w:r>
      <w:r>
        <w:tab/>
        <w:t xml:space="preserve">            LaMerle Francisco</w:t>
      </w:r>
    </w:p>
    <w:p w:rsidR="000B142E" w:rsidRPr="00C50B3B" w:rsidRDefault="000B142E" w:rsidP="000B142E">
      <w:pPr>
        <w:pBdr>
          <w:top w:val="single" w:sz="4" w:space="1" w:color="auto"/>
          <w:left w:val="single" w:sz="4" w:space="4" w:color="auto"/>
          <w:bottom w:val="single" w:sz="4" w:space="1" w:color="auto"/>
          <w:right w:val="single" w:sz="4" w:space="0" w:color="auto"/>
        </w:pBdr>
      </w:pPr>
      <w:r>
        <w:t>VICE-PRESIDENT</w:t>
      </w:r>
      <w:r>
        <w:tab/>
        <w:t xml:space="preserve">            Debi Pelow</w:t>
      </w:r>
    </w:p>
    <w:p w:rsidR="000B142E" w:rsidRDefault="000B142E" w:rsidP="000B142E">
      <w:pPr>
        <w:pBdr>
          <w:top w:val="single" w:sz="4" w:space="1" w:color="auto"/>
          <w:left w:val="single" w:sz="4" w:space="4" w:color="auto"/>
          <w:bottom w:val="single" w:sz="4" w:space="1" w:color="auto"/>
          <w:right w:val="single" w:sz="4" w:space="0" w:color="auto"/>
        </w:pBdr>
      </w:pPr>
      <w:r>
        <w:t>Recording SECRETARY</w:t>
      </w:r>
      <w:r>
        <w:tab/>
        <w:t xml:space="preserve">            Pat Cox</w:t>
      </w:r>
    </w:p>
    <w:p w:rsidR="000B142E" w:rsidRDefault="000B142E" w:rsidP="000B142E">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rsidR="000B142E" w:rsidRPr="00C50B3B" w:rsidRDefault="000B142E" w:rsidP="000B142E">
      <w:pPr>
        <w:pBdr>
          <w:top w:val="single" w:sz="4" w:space="1" w:color="auto"/>
          <w:left w:val="single" w:sz="4" w:space="4" w:color="auto"/>
          <w:bottom w:val="single" w:sz="4" w:space="1" w:color="auto"/>
          <w:right w:val="single" w:sz="4" w:space="0" w:color="auto"/>
        </w:pBdr>
      </w:pPr>
      <w:r>
        <w:t>TREASURER</w:t>
      </w:r>
      <w:r>
        <w:tab/>
      </w:r>
      <w:r>
        <w:tab/>
        <w:t xml:space="preserve">            Beth Gilbert</w:t>
      </w:r>
    </w:p>
    <w:p w:rsidR="000B142E" w:rsidRDefault="000B142E" w:rsidP="000B142E">
      <w:pPr>
        <w:pBdr>
          <w:top w:val="single" w:sz="4" w:space="1" w:color="auto"/>
          <w:left w:val="single" w:sz="4" w:space="4" w:color="auto"/>
          <w:bottom w:val="single" w:sz="4" w:space="1" w:color="auto"/>
          <w:right w:val="single" w:sz="4" w:space="0" w:color="auto"/>
        </w:pBdr>
      </w:pPr>
      <w:r>
        <w:t>MEMBERSHIP</w:t>
      </w:r>
      <w:r>
        <w:tab/>
      </w:r>
      <w:r>
        <w:tab/>
        <w:t xml:space="preserve">            Beth Gilbert &amp;</w:t>
      </w:r>
    </w:p>
    <w:p w:rsidR="000B142E" w:rsidRPr="00C50B3B" w:rsidRDefault="000B142E" w:rsidP="000B142E">
      <w:pPr>
        <w:pBdr>
          <w:top w:val="single" w:sz="4" w:space="1" w:color="auto"/>
          <w:left w:val="single" w:sz="4" w:space="4" w:color="auto"/>
          <w:bottom w:val="single" w:sz="4" w:space="1" w:color="auto"/>
          <w:right w:val="single" w:sz="4" w:space="0" w:color="auto"/>
        </w:pBdr>
      </w:pPr>
      <w:r>
        <w:tab/>
      </w:r>
      <w:r>
        <w:tab/>
      </w:r>
      <w:r>
        <w:tab/>
        <w:t xml:space="preserve">               Debi Pelow</w:t>
      </w:r>
    </w:p>
    <w:p w:rsidR="000B142E" w:rsidRDefault="000B142E" w:rsidP="000B142E">
      <w:pPr>
        <w:pBdr>
          <w:top w:val="single" w:sz="4" w:space="1" w:color="auto"/>
          <w:left w:val="single" w:sz="4" w:space="4" w:color="auto"/>
          <w:bottom w:val="single" w:sz="4" w:space="1" w:color="auto"/>
          <w:right w:val="single" w:sz="4" w:space="0" w:color="auto"/>
        </w:pBdr>
      </w:pPr>
      <w:r>
        <w:t>YEARBOOK</w:t>
      </w:r>
      <w:r>
        <w:tab/>
      </w:r>
      <w:r>
        <w:tab/>
        <w:t xml:space="preserve">            </w:t>
      </w:r>
      <w:r w:rsidRPr="00C50B3B">
        <w:t>Linda Fontaine</w:t>
      </w:r>
    </w:p>
    <w:p w:rsidR="000B142E" w:rsidRDefault="000B142E" w:rsidP="000B142E">
      <w:pPr>
        <w:pBdr>
          <w:top w:val="single" w:sz="4" w:space="1" w:color="auto"/>
          <w:left w:val="single" w:sz="4" w:space="4" w:color="auto"/>
          <w:bottom w:val="single" w:sz="4" w:space="1" w:color="auto"/>
          <w:right w:val="single" w:sz="4" w:space="0" w:color="auto"/>
        </w:pBdr>
      </w:pPr>
      <w:r>
        <w:t>WEBMASTER</w:t>
      </w:r>
      <w:r>
        <w:tab/>
      </w:r>
      <w:r>
        <w:tab/>
        <w:t xml:space="preserve">            Brenda Moriarty</w:t>
      </w:r>
    </w:p>
    <w:p w:rsidR="000B142E" w:rsidRDefault="000B142E" w:rsidP="000B142E"/>
    <w:p w:rsidR="000B142E" w:rsidRPr="000B142E" w:rsidRDefault="000B142E" w:rsidP="000B142E">
      <w:pPr>
        <w:rPr>
          <w:b/>
          <w:i/>
          <w:color w:val="538135" w:themeColor="accent6" w:themeShade="BF"/>
          <w:sz w:val="32"/>
          <w:szCs w:val="32"/>
          <w:u w:val="single"/>
        </w:rPr>
      </w:pPr>
      <w:r w:rsidRPr="000B142E">
        <w:rPr>
          <w:b/>
          <w:i/>
          <w:color w:val="538135" w:themeColor="accent6" w:themeShade="BF"/>
          <w:sz w:val="32"/>
          <w:szCs w:val="32"/>
          <w:u w:val="single"/>
        </w:rPr>
        <w:t>Next meeting 11:00 AM, March 5</w:t>
      </w:r>
      <w:r w:rsidRPr="000B142E">
        <w:rPr>
          <w:b/>
          <w:i/>
          <w:color w:val="538135" w:themeColor="accent6" w:themeShade="BF"/>
          <w:sz w:val="32"/>
          <w:szCs w:val="32"/>
          <w:u w:val="single"/>
          <w:vertAlign w:val="superscript"/>
        </w:rPr>
        <w:t>th</w:t>
      </w:r>
      <w:r w:rsidRPr="000B142E">
        <w:rPr>
          <w:b/>
          <w:i/>
          <w:color w:val="538135" w:themeColor="accent6" w:themeShade="BF"/>
          <w:sz w:val="32"/>
          <w:szCs w:val="32"/>
          <w:u w:val="single"/>
        </w:rPr>
        <w:t>, at Press Room</w:t>
      </w:r>
    </w:p>
    <w:p w:rsidR="000B142E" w:rsidRDefault="000B142E" w:rsidP="000B142E">
      <w:pPr>
        <w:rPr>
          <w:sz w:val="28"/>
          <w:szCs w:val="28"/>
        </w:rPr>
      </w:pPr>
      <w:r>
        <w:tab/>
      </w:r>
      <w:r>
        <w:rPr>
          <w:sz w:val="28"/>
          <w:szCs w:val="28"/>
        </w:rPr>
        <w:t xml:space="preserve">Our first </w:t>
      </w:r>
      <w:proofErr w:type="gramStart"/>
      <w:r>
        <w:rPr>
          <w:sz w:val="28"/>
          <w:szCs w:val="28"/>
        </w:rPr>
        <w:t>Spring</w:t>
      </w:r>
      <w:proofErr w:type="gramEnd"/>
      <w:r>
        <w:rPr>
          <w:sz w:val="28"/>
          <w:szCs w:val="28"/>
        </w:rPr>
        <w:t xml:space="preserve"> meeting </w:t>
      </w:r>
      <w:r w:rsidR="00C26E8C">
        <w:rPr>
          <w:sz w:val="28"/>
          <w:szCs w:val="28"/>
        </w:rPr>
        <w:t xml:space="preserve">program will be given by </w:t>
      </w:r>
      <w:r w:rsidR="00C26E8C" w:rsidRPr="00C26E8C">
        <w:rPr>
          <w:b/>
          <w:sz w:val="28"/>
          <w:szCs w:val="28"/>
        </w:rPr>
        <w:t>Jeanne Cline</w:t>
      </w:r>
      <w:r w:rsidR="00C26E8C">
        <w:rPr>
          <w:sz w:val="28"/>
          <w:szCs w:val="28"/>
        </w:rPr>
        <w:t xml:space="preserve"> and will have a Mardi Gras theme!  Come prepared to be entertained!  </w:t>
      </w:r>
      <w:r w:rsidR="00C26E8C" w:rsidRPr="00C26E8C">
        <w:rPr>
          <w:b/>
          <w:sz w:val="28"/>
          <w:szCs w:val="28"/>
        </w:rPr>
        <w:t>Hostess Group 1</w:t>
      </w:r>
      <w:r w:rsidR="00C26E8C">
        <w:rPr>
          <w:sz w:val="28"/>
          <w:szCs w:val="28"/>
        </w:rPr>
        <w:t xml:space="preserve"> is in </w:t>
      </w:r>
      <w:r w:rsidR="00C26E8C">
        <w:rPr>
          <w:sz w:val="28"/>
          <w:szCs w:val="28"/>
        </w:rPr>
        <w:lastRenderedPageBreak/>
        <w:t xml:space="preserve">charge.  </w:t>
      </w:r>
      <w:r w:rsidR="00B24ADF">
        <w:rPr>
          <w:sz w:val="28"/>
          <w:szCs w:val="28"/>
        </w:rPr>
        <w:t xml:space="preserve">We will also be voting on a slate of officers for the coming biennium.  </w:t>
      </w:r>
      <w:r w:rsidR="00C26E8C">
        <w:rPr>
          <w:sz w:val="28"/>
          <w:szCs w:val="28"/>
        </w:rPr>
        <w:t>See you there!</w:t>
      </w:r>
      <w:r w:rsidR="00C26E8C" w:rsidRPr="00C26E8C">
        <w:t xml:space="preserve"> </w:t>
      </w:r>
    </w:p>
    <w:p w:rsidR="00B24ADF" w:rsidRPr="00B24ADF" w:rsidRDefault="00B24ADF" w:rsidP="00B24ADF">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-85725</wp:posOffset>
            </wp:positionH>
            <wp:positionV relativeFrom="paragraph">
              <wp:posOffset>-699135</wp:posOffset>
            </wp:positionV>
            <wp:extent cx="1388745" cy="1323975"/>
            <wp:effectExtent l="19050" t="0" r="1905" b="0"/>
            <wp:wrapSquare wrapText="bothSides"/>
            <wp:docPr id="1" name="Picture 1" descr="Mardi Gras Clip Art Bor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di Gras Clip Art Borders "/>
                    <pic:cNvPicPr>
                      <a:picLocks noChangeAspect="1" noChangeArrowheads="1"/>
                    </pic:cNvPicPr>
                  </pic:nvPicPr>
                  <pic:blipFill>
                    <a:blip r:embed="rId12" cstate="print"/>
                    <a:srcRect/>
                    <a:stretch>
                      <a:fillRect/>
                    </a:stretch>
                  </pic:blipFill>
                  <pic:spPr bwMode="auto">
                    <a:xfrm>
                      <a:off x="0" y="0"/>
                      <a:ext cx="1388745" cy="1323975"/>
                    </a:xfrm>
                    <a:prstGeom prst="rect">
                      <a:avLst/>
                    </a:prstGeom>
                    <a:noFill/>
                    <a:ln w="9525">
                      <a:noFill/>
                      <a:miter lim="800000"/>
                      <a:headEnd/>
                      <a:tailEnd/>
                    </a:ln>
                  </pic:spPr>
                </pic:pic>
              </a:graphicData>
            </a:graphic>
          </wp:anchor>
        </w:drawing>
      </w:r>
    </w:p>
    <w:p w:rsidR="000B142E" w:rsidRDefault="000B142E" w:rsidP="000B142E">
      <w:pPr>
        <w:spacing w:before="240" w:after="120"/>
        <w:rPr>
          <w:b/>
          <w:i/>
          <w:color w:val="FF0000"/>
          <w:sz w:val="32"/>
          <w:szCs w:val="32"/>
          <w:u w:val="single"/>
        </w:rPr>
      </w:pPr>
      <w:r w:rsidRPr="000B142E">
        <w:rPr>
          <w:b/>
          <w:i/>
          <w:color w:val="FF0000"/>
          <w:sz w:val="32"/>
          <w:szCs w:val="32"/>
          <w:u w:val="single"/>
        </w:rPr>
        <w:t xml:space="preserve">Highlights of Our </w:t>
      </w:r>
      <w:r>
        <w:rPr>
          <w:b/>
          <w:i/>
          <w:color w:val="FF0000"/>
          <w:sz w:val="32"/>
          <w:szCs w:val="32"/>
          <w:u w:val="single"/>
        </w:rPr>
        <w:t>December Meeting—</w:t>
      </w:r>
    </w:p>
    <w:p w:rsidR="000B142E" w:rsidRDefault="000B142E" w:rsidP="000B142E">
      <w:pPr>
        <w:pStyle w:val="ListParagraph"/>
        <w:numPr>
          <w:ilvl w:val="0"/>
          <w:numId w:val="3"/>
        </w:numPr>
        <w:spacing w:before="120" w:after="120"/>
        <w:rPr>
          <w:sz w:val="28"/>
          <w:szCs w:val="28"/>
        </w:rPr>
      </w:pPr>
      <w:r w:rsidRPr="00C26E8C">
        <w:rPr>
          <w:b/>
          <w:sz w:val="28"/>
          <w:szCs w:val="28"/>
        </w:rPr>
        <w:t xml:space="preserve">Sweet </w:t>
      </w:r>
      <w:proofErr w:type="spellStart"/>
      <w:r w:rsidRPr="00C26E8C">
        <w:rPr>
          <w:b/>
          <w:sz w:val="28"/>
          <w:szCs w:val="28"/>
        </w:rPr>
        <w:t>Adelines</w:t>
      </w:r>
      <w:proofErr w:type="spellEnd"/>
      <w:r>
        <w:rPr>
          <w:sz w:val="28"/>
          <w:szCs w:val="28"/>
        </w:rPr>
        <w:t xml:space="preserve"> sang</w:t>
      </w:r>
    </w:p>
    <w:p w:rsidR="000B142E" w:rsidRDefault="000B142E" w:rsidP="000B142E">
      <w:pPr>
        <w:pStyle w:val="ListParagraph"/>
        <w:numPr>
          <w:ilvl w:val="0"/>
          <w:numId w:val="3"/>
        </w:numPr>
        <w:spacing w:before="240" w:after="120"/>
        <w:rPr>
          <w:sz w:val="28"/>
          <w:szCs w:val="28"/>
        </w:rPr>
      </w:pPr>
      <w:r>
        <w:rPr>
          <w:sz w:val="28"/>
          <w:szCs w:val="28"/>
        </w:rPr>
        <w:t>Members brought new books to donate to Girls, Inc.</w:t>
      </w:r>
    </w:p>
    <w:p w:rsidR="000B142E" w:rsidRDefault="000B142E" w:rsidP="000B142E">
      <w:pPr>
        <w:pStyle w:val="ListParagraph"/>
        <w:numPr>
          <w:ilvl w:val="0"/>
          <w:numId w:val="3"/>
        </w:numPr>
        <w:spacing w:before="240" w:after="120"/>
        <w:rPr>
          <w:sz w:val="28"/>
          <w:szCs w:val="28"/>
        </w:rPr>
      </w:pPr>
      <w:r>
        <w:rPr>
          <w:sz w:val="28"/>
          <w:szCs w:val="28"/>
        </w:rPr>
        <w:t>17 members attended</w:t>
      </w:r>
    </w:p>
    <w:p w:rsidR="000B142E" w:rsidRDefault="000B142E" w:rsidP="000B142E">
      <w:pPr>
        <w:pStyle w:val="ListParagraph"/>
        <w:numPr>
          <w:ilvl w:val="0"/>
          <w:numId w:val="3"/>
        </w:numPr>
        <w:spacing w:before="240" w:after="120"/>
        <w:rPr>
          <w:b/>
          <w:sz w:val="28"/>
          <w:szCs w:val="28"/>
        </w:rPr>
      </w:pPr>
      <w:r>
        <w:rPr>
          <w:sz w:val="28"/>
          <w:szCs w:val="28"/>
        </w:rPr>
        <w:t xml:space="preserve">Tentative plans were made and committee formed for the </w:t>
      </w:r>
      <w:r w:rsidRPr="00C26E8C">
        <w:rPr>
          <w:b/>
          <w:sz w:val="28"/>
          <w:szCs w:val="28"/>
        </w:rPr>
        <w:t>Area I Brunch scheduled for December 10</w:t>
      </w:r>
      <w:r w:rsidRPr="00C26E8C">
        <w:rPr>
          <w:b/>
          <w:sz w:val="28"/>
          <w:szCs w:val="28"/>
          <w:vertAlign w:val="superscript"/>
        </w:rPr>
        <w:t>th</w:t>
      </w:r>
      <w:r>
        <w:rPr>
          <w:sz w:val="28"/>
          <w:szCs w:val="28"/>
        </w:rPr>
        <w:t>.</w:t>
      </w:r>
      <w:r w:rsidR="00101AE7">
        <w:rPr>
          <w:sz w:val="28"/>
          <w:szCs w:val="28"/>
        </w:rPr>
        <w:t xml:space="preserve">  First Presbyterian Church was decided on as the venue, with contact being made by </w:t>
      </w:r>
      <w:r w:rsidR="00101AE7" w:rsidRPr="00C26E8C">
        <w:rPr>
          <w:b/>
          <w:sz w:val="28"/>
          <w:szCs w:val="28"/>
        </w:rPr>
        <w:t xml:space="preserve">Florence </w:t>
      </w:r>
      <w:proofErr w:type="spellStart"/>
      <w:r w:rsidR="00101AE7" w:rsidRPr="00C26E8C">
        <w:rPr>
          <w:b/>
          <w:sz w:val="28"/>
          <w:szCs w:val="28"/>
        </w:rPr>
        <w:t>Godat</w:t>
      </w:r>
      <w:proofErr w:type="spellEnd"/>
      <w:r w:rsidR="00101AE7" w:rsidRPr="00C26E8C">
        <w:rPr>
          <w:b/>
          <w:sz w:val="28"/>
          <w:szCs w:val="28"/>
        </w:rPr>
        <w:t>.</w:t>
      </w:r>
    </w:p>
    <w:p w:rsidR="000D7480" w:rsidRPr="00BD0846" w:rsidRDefault="000D7480" w:rsidP="00BD0846">
      <w:pPr>
        <w:pStyle w:val="ListParagraph"/>
        <w:rPr>
          <w:b/>
          <w:sz w:val="24"/>
          <w:szCs w:val="24"/>
        </w:rPr>
      </w:pPr>
    </w:p>
    <w:p w:rsidR="000D7480" w:rsidRDefault="000D7480" w:rsidP="000D7480">
      <w:pPr>
        <w:spacing w:after="120"/>
        <w:rPr>
          <w:b/>
          <w:i/>
          <w:color w:val="0070C0"/>
          <w:sz w:val="32"/>
          <w:szCs w:val="32"/>
          <w:u w:val="single"/>
        </w:rPr>
      </w:pPr>
      <w:r>
        <w:rPr>
          <w:b/>
          <w:i/>
          <w:color w:val="0070C0"/>
          <w:sz w:val="32"/>
          <w:szCs w:val="32"/>
          <w:u w:val="single"/>
        </w:rPr>
        <w:t>Personal Growth and Professional Development—</w:t>
      </w:r>
    </w:p>
    <w:p w:rsidR="00C26E8C" w:rsidRDefault="000D7480" w:rsidP="00311B8E">
      <w:pPr>
        <w:rPr>
          <w:sz w:val="28"/>
          <w:szCs w:val="28"/>
        </w:rPr>
      </w:pPr>
      <w:r>
        <w:rPr>
          <w:sz w:val="28"/>
          <w:szCs w:val="28"/>
        </w:rPr>
        <w:tab/>
      </w:r>
      <w:r w:rsidRPr="00427EE9">
        <w:rPr>
          <w:b/>
          <w:sz w:val="28"/>
          <w:szCs w:val="28"/>
        </w:rPr>
        <w:t xml:space="preserve">LEARN </w:t>
      </w:r>
      <w:r w:rsidRPr="000D7480">
        <w:rPr>
          <w:sz w:val="28"/>
          <w:szCs w:val="28"/>
        </w:rPr>
        <w:t>is a free, go at your own pace</w:t>
      </w:r>
      <w:r w:rsidR="00427EE9">
        <w:rPr>
          <w:sz w:val="28"/>
          <w:szCs w:val="28"/>
        </w:rPr>
        <w:t>,</w:t>
      </w:r>
      <w:r w:rsidRPr="000D7480">
        <w:rPr>
          <w:sz w:val="28"/>
          <w:szCs w:val="28"/>
        </w:rPr>
        <w:t xml:space="preserve"> website from </w:t>
      </w:r>
      <w:r w:rsidRPr="00427EE9">
        <w:rPr>
          <w:b/>
          <w:sz w:val="28"/>
          <w:szCs w:val="28"/>
        </w:rPr>
        <w:t>Children’s Literacy Initiative</w:t>
      </w:r>
      <w:r w:rsidRPr="000D7480">
        <w:rPr>
          <w:sz w:val="28"/>
          <w:szCs w:val="28"/>
        </w:rPr>
        <w:t xml:space="preserve"> that provides educators with a comprehensive, expanding and research-based resource to read about, watch, and discuss the best practices for comprehensive early literacy instruction.  </w:t>
      </w:r>
      <w:proofErr w:type="gramStart"/>
      <w:r w:rsidRPr="000D7480">
        <w:rPr>
          <w:sz w:val="28"/>
          <w:szCs w:val="28"/>
        </w:rPr>
        <w:t xml:space="preserve">For further information go to </w:t>
      </w:r>
      <w:r w:rsidRPr="00427EE9">
        <w:rPr>
          <w:b/>
          <w:i/>
          <w:sz w:val="28"/>
          <w:szCs w:val="28"/>
        </w:rPr>
        <w:t>CLI.org</w:t>
      </w:r>
      <w:r w:rsidR="00427EE9">
        <w:rPr>
          <w:sz w:val="28"/>
          <w:szCs w:val="28"/>
        </w:rPr>
        <w:t>.</w:t>
      </w:r>
      <w:proofErr w:type="gramEnd"/>
    </w:p>
    <w:p w:rsidR="00311B8E" w:rsidRDefault="00311B8E" w:rsidP="00311B8E">
      <w:pPr>
        <w:rPr>
          <w:sz w:val="28"/>
          <w:szCs w:val="28"/>
        </w:rPr>
      </w:pPr>
    </w:p>
    <w:p w:rsidR="00311B8E" w:rsidRDefault="00311B8E" w:rsidP="005C7EA4">
      <w:pPr>
        <w:spacing w:after="120"/>
        <w:rPr>
          <w:b/>
          <w:i/>
          <w:color w:val="C00000"/>
          <w:sz w:val="32"/>
          <w:szCs w:val="32"/>
          <w:u w:val="single"/>
        </w:rPr>
      </w:pPr>
      <w:r>
        <w:rPr>
          <w:b/>
          <w:i/>
          <w:color w:val="C00000"/>
          <w:sz w:val="32"/>
          <w:szCs w:val="32"/>
          <w:u w:val="single"/>
        </w:rPr>
        <w:t>Order of the Rose—</w:t>
      </w:r>
    </w:p>
    <w:p w:rsidR="00311B8E" w:rsidRDefault="00311B8E" w:rsidP="00311B8E">
      <w:pPr>
        <w:rPr>
          <w:sz w:val="28"/>
          <w:szCs w:val="28"/>
        </w:rPr>
      </w:pPr>
      <w:r>
        <w:rPr>
          <w:color w:val="C00000"/>
          <w:sz w:val="28"/>
          <w:szCs w:val="28"/>
        </w:rPr>
        <w:tab/>
      </w:r>
      <w:r>
        <w:rPr>
          <w:sz w:val="28"/>
          <w:szCs w:val="28"/>
        </w:rPr>
        <w:t xml:space="preserve">If we are going to nominate an </w:t>
      </w:r>
      <w:r>
        <w:rPr>
          <w:sz w:val="28"/>
          <w:szCs w:val="28"/>
        </w:rPr>
        <w:lastRenderedPageBreak/>
        <w:t xml:space="preserve">Iota sister for Order of the Rose for 2022, the completed </w:t>
      </w:r>
      <w:r w:rsidRPr="00941CB0">
        <w:rPr>
          <w:b/>
          <w:sz w:val="28"/>
          <w:szCs w:val="28"/>
        </w:rPr>
        <w:t>form MUST be in by March 15</w:t>
      </w:r>
      <w:r w:rsidRPr="00941CB0">
        <w:rPr>
          <w:b/>
          <w:sz w:val="28"/>
          <w:szCs w:val="28"/>
          <w:vertAlign w:val="superscript"/>
        </w:rPr>
        <w:t>th</w:t>
      </w:r>
      <w:r w:rsidRPr="00941CB0">
        <w:rPr>
          <w:b/>
          <w:sz w:val="28"/>
          <w:szCs w:val="28"/>
        </w:rPr>
        <w:t xml:space="preserve">! </w:t>
      </w:r>
      <w:r>
        <w:rPr>
          <w:sz w:val="28"/>
          <w:szCs w:val="28"/>
        </w:rPr>
        <w:t xml:space="preserve"> This is very late to be thinking about it</w:t>
      </w:r>
      <w:r w:rsidR="00941CB0">
        <w:rPr>
          <w:sz w:val="28"/>
          <w:szCs w:val="28"/>
        </w:rPr>
        <w:t xml:space="preserve">, I know.  We have so many outstanding members to choose from if we want to nominate someone this year.  The past couple of years were really unusual!  We didn’t have an official nominee for 2021, but we did honor </w:t>
      </w:r>
      <w:r w:rsidR="00941CB0" w:rsidRPr="00941CB0">
        <w:rPr>
          <w:b/>
          <w:sz w:val="28"/>
          <w:szCs w:val="28"/>
        </w:rPr>
        <w:t>our 2020 Order of the Rose member Joan Holt</w:t>
      </w:r>
      <w:r w:rsidR="00941CB0">
        <w:rPr>
          <w:sz w:val="28"/>
          <w:szCs w:val="28"/>
        </w:rPr>
        <w:t xml:space="preserve"> at the convention in Nashville last summer.</w:t>
      </w:r>
    </w:p>
    <w:p w:rsidR="00941CB0" w:rsidRPr="00941CB0" w:rsidRDefault="00941CB0" w:rsidP="00311B8E">
      <w:pPr>
        <w:rPr>
          <w:b/>
          <w:sz w:val="28"/>
          <w:szCs w:val="28"/>
        </w:rPr>
      </w:pPr>
      <w:r>
        <w:rPr>
          <w:sz w:val="28"/>
          <w:szCs w:val="28"/>
        </w:rPr>
        <w:tab/>
        <w:t xml:space="preserve">Email your nominee’s name to LaMerle or to me before the March meeting, if possible.  If not, come prepared to present your candidate at the meeting.  </w:t>
      </w:r>
      <w:r w:rsidRPr="00941CB0">
        <w:rPr>
          <w:b/>
          <w:sz w:val="28"/>
          <w:szCs w:val="28"/>
        </w:rPr>
        <w:t>We have a chapter full of outstanding women and we need to recognize them.</w:t>
      </w:r>
    </w:p>
    <w:p w:rsidR="00941CB0" w:rsidRDefault="00941CB0" w:rsidP="00941CB0">
      <w:pPr>
        <w:rPr>
          <w:sz w:val="28"/>
          <w:szCs w:val="28"/>
        </w:rPr>
      </w:pPr>
      <w:r>
        <w:rPr>
          <w:sz w:val="28"/>
          <w:szCs w:val="28"/>
        </w:rPr>
        <w:tab/>
        <w:t xml:space="preserve">We have had several </w:t>
      </w:r>
      <w:r w:rsidR="003F0DB7">
        <w:rPr>
          <w:sz w:val="28"/>
          <w:szCs w:val="28"/>
        </w:rPr>
        <w:t>members</w:t>
      </w:r>
      <w:r>
        <w:rPr>
          <w:sz w:val="28"/>
          <w:szCs w:val="28"/>
        </w:rPr>
        <w:t xml:space="preserve"> who have received the Order of the Rose over the years:</w:t>
      </w:r>
    </w:p>
    <w:p w:rsidR="00941CB0" w:rsidRPr="00941CB0" w:rsidRDefault="00941CB0" w:rsidP="00941CB0">
      <w:pPr>
        <w:rPr>
          <w:sz w:val="28"/>
          <w:szCs w:val="28"/>
        </w:rPr>
      </w:pPr>
      <w:r w:rsidRPr="00941CB0">
        <w:rPr>
          <w:sz w:val="28"/>
          <w:szCs w:val="28"/>
        </w:rPr>
        <w:t>2006</w:t>
      </w:r>
      <w:r w:rsidRPr="00941CB0">
        <w:rPr>
          <w:sz w:val="28"/>
          <w:szCs w:val="28"/>
        </w:rPr>
        <w:tab/>
      </w:r>
      <w:r w:rsidRPr="00941CB0">
        <w:rPr>
          <w:sz w:val="28"/>
          <w:szCs w:val="28"/>
        </w:rPr>
        <w:tab/>
      </w:r>
      <w:r w:rsidRPr="00941CB0">
        <w:rPr>
          <w:sz w:val="28"/>
          <w:szCs w:val="28"/>
        </w:rPr>
        <w:tab/>
        <w:t>Val Manley</w:t>
      </w:r>
    </w:p>
    <w:p w:rsidR="00941CB0" w:rsidRPr="00941CB0" w:rsidRDefault="00941CB0" w:rsidP="00941CB0">
      <w:pPr>
        <w:rPr>
          <w:sz w:val="28"/>
          <w:szCs w:val="28"/>
        </w:rPr>
      </w:pPr>
      <w:r w:rsidRPr="00941CB0">
        <w:rPr>
          <w:sz w:val="28"/>
          <w:szCs w:val="28"/>
        </w:rPr>
        <w:t>2008</w:t>
      </w:r>
      <w:r w:rsidRPr="00941CB0">
        <w:rPr>
          <w:sz w:val="28"/>
          <w:szCs w:val="28"/>
        </w:rPr>
        <w:tab/>
      </w:r>
      <w:r w:rsidRPr="00941CB0">
        <w:rPr>
          <w:sz w:val="28"/>
          <w:szCs w:val="28"/>
        </w:rPr>
        <w:tab/>
      </w:r>
      <w:r w:rsidRPr="00941CB0">
        <w:rPr>
          <w:sz w:val="28"/>
          <w:szCs w:val="28"/>
        </w:rPr>
        <w:tab/>
        <w:t>Marie Hunter</w:t>
      </w:r>
    </w:p>
    <w:p w:rsidR="00941CB0" w:rsidRPr="00941CB0" w:rsidRDefault="00941CB0" w:rsidP="00941CB0">
      <w:pPr>
        <w:rPr>
          <w:sz w:val="28"/>
          <w:szCs w:val="28"/>
        </w:rPr>
      </w:pPr>
      <w:r w:rsidRPr="00941CB0">
        <w:rPr>
          <w:sz w:val="28"/>
          <w:szCs w:val="28"/>
        </w:rPr>
        <w:t>2013</w:t>
      </w:r>
      <w:r w:rsidRPr="00941CB0">
        <w:rPr>
          <w:sz w:val="28"/>
          <w:szCs w:val="28"/>
        </w:rPr>
        <w:tab/>
      </w:r>
      <w:r w:rsidRPr="00941CB0">
        <w:rPr>
          <w:sz w:val="28"/>
          <w:szCs w:val="28"/>
        </w:rPr>
        <w:tab/>
      </w:r>
      <w:r w:rsidRPr="00941CB0">
        <w:rPr>
          <w:sz w:val="28"/>
          <w:szCs w:val="28"/>
        </w:rPr>
        <w:tab/>
        <w:t>Pat Cox</w:t>
      </w:r>
    </w:p>
    <w:p w:rsidR="00941CB0" w:rsidRPr="00941CB0" w:rsidRDefault="00941CB0" w:rsidP="00941CB0">
      <w:pPr>
        <w:rPr>
          <w:sz w:val="28"/>
          <w:szCs w:val="28"/>
        </w:rPr>
      </w:pPr>
      <w:r w:rsidRPr="00941CB0">
        <w:rPr>
          <w:sz w:val="28"/>
          <w:szCs w:val="28"/>
        </w:rPr>
        <w:t>2014</w:t>
      </w:r>
      <w:r w:rsidRPr="00941CB0">
        <w:rPr>
          <w:sz w:val="28"/>
          <w:szCs w:val="28"/>
        </w:rPr>
        <w:tab/>
      </w:r>
      <w:r w:rsidRPr="00941CB0">
        <w:rPr>
          <w:sz w:val="28"/>
          <w:szCs w:val="28"/>
        </w:rPr>
        <w:tab/>
      </w:r>
      <w:r w:rsidRPr="00941CB0">
        <w:rPr>
          <w:sz w:val="28"/>
          <w:szCs w:val="28"/>
        </w:rPr>
        <w:tab/>
        <w:t>Linda Fontaine</w:t>
      </w:r>
    </w:p>
    <w:p w:rsidR="00941CB0" w:rsidRPr="00941CB0" w:rsidRDefault="00941CB0" w:rsidP="00941CB0">
      <w:pPr>
        <w:rPr>
          <w:sz w:val="28"/>
          <w:szCs w:val="28"/>
        </w:rPr>
      </w:pPr>
      <w:r w:rsidRPr="00941CB0">
        <w:rPr>
          <w:sz w:val="28"/>
          <w:szCs w:val="28"/>
        </w:rPr>
        <w:t>2015</w:t>
      </w:r>
      <w:r w:rsidRPr="00941CB0">
        <w:rPr>
          <w:sz w:val="28"/>
          <w:szCs w:val="28"/>
        </w:rPr>
        <w:tab/>
      </w:r>
      <w:r w:rsidRPr="00941CB0">
        <w:rPr>
          <w:sz w:val="28"/>
          <w:szCs w:val="28"/>
        </w:rPr>
        <w:tab/>
      </w:r>
      <w:r w:rsidRPr="00941CB0">
        <w:rPr>
          <w:sz w:val="28"/>
          <w:szCs w:val="28"/>
        </w:rPr>
        <w:tab/>
        <w:t>Sue Fischer</w:t>
      </w:r>
    </w:p>
    <w:p w:rsidR="00941CB0" w:rsidRPr="00941CB0" w:rsidRDefault="00941CB0" w:rsidP="00941CB0">
      <w:pPr>
        <w:rPr>
          <w:sz w:val="28"/>
          <w:szCs w:val="28"/>
        </w:rPr>
      </w:pPr>
      <w:r w:rsidRPr="00941CB0">
        <w:rPr>
          <w:sz w:val="28"/>
          <w:szCs w:val="28"/>
        </w:rPr>
        <w:t>2016</w:t>
      </w:r>
      <w:r w:rsidRPr="00941CB0">
        <w:rPr>
          <w:sz w:val="28"/>
          <w:szCs w:val="28"/>
        </w:rPr>
        <w:tab/>
      </w:r>
      <w:r w:rsidRPr="00941CB0">
        <w:rPr>
          <w:sz w:val="28"/>
          <w:szCs w:val="28"/>
        </w:rPr>
        <w:tab/>
      </w:r>
      <w:r w:rsidRPr="00941CB0">
        <w:rPr>
          <w:sz w:val="28"/>
          <w:szCs w:val="28"/>
        </w:rPr>
        <w:tab/>
        <w:t>Rosemary Smith</w:t>
      </w:r>
    </w:p>
    <w:p w:rsidR="00941CB0" w:rsidRPr="00941CB0" w:rsidRDefault="00941CB0" w:rsidP="00941CB0">
      <w:pPr>
        <w:rPr>
          <w:sz w:val="28"/>
          <w:szCs w:val="28"/>
        </w:rPr>
      </w:pPr>
      <w:r w:rsidRPr="00941CB0">
        <w:rPr>
          <w:sz w:val="28"/>
          <w:szCs w:val="28"/>
        </w:rPr>
        <w:t>2017</w:t>
      </w:r>
      <w:r w:rsidRPr="00941CB0">
        <w:rPr>
          <w:sz w:val="28"/>
          <w:szCs w:val="28"/>
        </w:rPr>
        <w:tab/>
      </w:r>
      <w:r w:rsidRPr="00941CB0">
        <w:rPr>
          <w:sz w:val="28"/>
          <w:szCs w:val="28"/>
        </w:rPr>
        <w:tab/>
      </w:r>
      <w:r w:rsidRPr="00941CB0">
        <w:rPr>
          <w:sz w:val="28"/>
          <w:szCs w:val="28"/>
        </w:rPr>
        <w:tab/>
        <w:t>Brenda Moriarty</w:t>
      </w:r>
    </w:p>
    <w:p w:rsidR="00941CB0" w:rsidRPr="00941CB0" w:rsidRDefault="00941CB0" w:rsidP="00941CB0">
      <w:pPr>
        <w:rPr>
          <w:sz w:val="28"/>
          <w:szCs w:val="28"/>
        </w:rPr>
      </w:pPr>
      <w:r w:rsidRPr="00941CB0">
        <w:rPr>
          <w:sz w:val="28"/>
          <w:szCs w:val="28"/>
        </w:rPr>
        <w:t>2018</w:t>
      </w:r>
      <w:r w:rsidRPr="00941CB0">
        <w:rPr>
          <w:sz w:val="28"/>
          <w:szCs w:val="28"/>
        </w:rPr>
        <w:tab/>
      </w:r>
      <w:r w:rsidRPr="00941CB0">
        <w:rPr>
          <w:sz w:val="28"/>
          <w:szCs w:val="28"/>
        </w:rPr>
        <w:tab/>
      </w:r>
      <w:r w:rsidRPr="00941CB0">
        <w:rPr>
          <w:sz w:val="28"/>
          <w:szCs w:val="28"/>
        </w:rPr>
        <w:tab/>
        <w:t>Joy Branham</w:t>
      </w:r>
    </w:p>
    <w:p w:rsidR="00941CB0" w:rsidRPr="00941CB0" w:rsidRDefault="00941CB0" w:rsidP="00941CB0">
      <w:pPr>
        <w:rPr>
          <w:sz w:val="28"/>
          <w:szCs w:val="28"/>
        </w:rPr>
      </w:pPr>
      <w:r w:rsidRPr="00941CB0">
        <w:rPr>
          <w:sz w:val="28"/>
          <w:szCs w:val="28"/>
        </w:rPr>
        <w:t>2019</w:t>
      </w:r>
      <w:r w:rsidRPr="00941CB0">
        <w:rPr>
          <w:sz w:val="28"/>
          <w:szCs w:val="28"/>
        </w:rPr>
        <w:tab/>
      </w:r>
      <w:r w:rsidRPr="00941CB0">
        <w:rPr>
          <w:sz w:val="28"/>
          <w:szCs w:val="28"/>
        </w:rPr>
        <w:tab/>
      </w:r>
      <w:r w:rsidRPr="00941CB0">
        <w:rPr>
          <w:sz w:val="28"/>
          <w:szCs w:val="28"/>
        </w:rPr>
        <w:tab/>
        <w:t xml:space="preserve">Jane </w:t>
      </w:r>
      <w:proofErr w:type="spellStart"/>
      <w:r w:rsidRPr="00941CB0">
        <w:rPr>
          <w:sz w:val="28"/>
          <w:szCs w:val="28"/>
        </w:rPr>
        <w:t>Bowlin</w:t>
      </w:r>
      <w:proofErr w:type="spellEnd"/>
    </w:p>
    <w:p w:rsidR="00941CB0" w:rsidRDefault="00941CB0" w:rsidP="00941CB0">
      <w:pPr>
        <w:rPr>
          <w:sz w:val="28"/>
          <w:szCs w:val="28"/>
        </w:rPr>
      </w:pPr>
      <w:r w:rsidRPr="00941CB0">
        <w:rPr>
          <w:sz w:val="28"/>
          <w:szCs w:val="28"/>
        </w:rPr>
        <w:t>2020</w:t>
      </w:r>
      <w:r w:rsidRPr="00941CB0">
        <w:rPr>
          <w:sz w:val="28"/>
          <w:szCs w:val="28"/>
        </w:rPr>
        <w:tab/>
      </w:r>
      <w:r w:rsidRPr="00941CB0">
        <w:rPr>
          <w:sz w:val="28"/>
          <w:szCs w:val="28"/>
        </w:rPr>
        <w:tab/>
      </w:r>
      <w:r w:rsidRPr="00941CB0">
        <w:rPr>
          <w:sz w:val="28"/>
          <w:szCs w:val="28"/>
        </w:rPr>
        <w:tab/>
        <w:t>Joan Holt</w:t>
      </w:r>
    </w:p>
    <w:p w:rsidR="00941CB0" w:rsidRDefault="00941CB0" w:rsidP="00941CB0">
      <w:pPr>
        <w:rPr>
          <w:sz w:val="28"/>
          <w:szCs w:val="28"/>
        </w:rPr>
      </w:pPr>
    </w:p>
    <w:p w:rsidR="00941CB0" w:rsidRDefault="003F0DB7" w:rsidP="00941CB0">
      <w:pPr>
        <w:rPr>
          <w:b/>
          <w:i/>
          <w:color w:val="538135" w:themeColor="accent6" w:themeShade="BF"/>
          <w:sz w:val="32"/>
          <w:szCs w:val="32"/>
          <w:u w:val="single"/>
        </w:rPr>
      </w:pPr>
      <w:r>
        <w:rPr>
          <w:b/>
          <w:i/>
          <w:color w:val="538135" w:themeColor="accent6" w:themeShade="BF"/>
          <w:sz w:val="32"/>
          <w:szCs w:val="32"/>
          <w:u w:val="single"/>
        </w:rPr>
        <w:t xml:space="preserve">Workshop Proposal for Convention </w:t>
      </w:r>
      <w:proofErr w:type="gramStart"/>
      <w:r>
        <w:rPr>
          <w:b/>
          <w:i/>
          <w:color w:val="538135" w:themeColor="accent6" w:themeShade="BF"/>
          <w:sz w:val="32"/>
          <w:szCs w:val="32"/>
          <w:u w:val="single"/>
        </w:rPr>
        <w:t>Due</w:t>
      </w:r>
      <w:proofErr w:type="gramEnd"/>
      <w:r>
        <w:rPr>
          <w:b/>
          <w:i/>
          <w:color w:val="538135" w:themeColor="accent6" w:themeShade="BF"/>
          <w:sz w:val="32"/>
          <w:szCs w:val="32"/>
          <w:u w:val="single"/>
        </w:rPr>
        <w:t xml:space="preserve"> March 1</w:t>
      </w:r>
      <w:r w:rsidRPr="003F0DB7">
        <w:rPr>
          <w:b/>
          <w:i/>
          <w:color w:val="538135" w:themeColor="accent6" w:themeShade="BF"/>
          <w:sz w:val="32"/>
          <w:szCs w:val="32"/>
          <w:u w:val="single"/>
          <w:vertAlign w:val="superscript"/>
        </w:rPr>
        <w:t>st</w:t>
      </w:r>
      <w:r>
        <w:rPr>
          <w:b/>
          <w:i/>
          <w:color w:val="538135" w:themeColor="accent6" w:themeShade="BF"/>
          <w:sz w:val="32"/>
          <w:szCs w:val="32"/>
          <w:u w:val="single"/>
        </w:rPr>
        <w:t>—</w:t>
      </w:r>
    </w:p>
    <w:p w:rsidR="003F0DB7" w:rsidRDefault="00306B76" w:rsidP="00306B76">
      <w:pPr>
        <w:spacing w:before="120"/>
        <w:rPr>
          <w:sz w:val="28"/>
          <w:szCs w:val="28"/>
        </w:rPr>
      </w:pPr>
      <w:r>
        <w:rPr>
          <w:color w:val="538135" w:themeColor="accent6" w:themeShade="BF"/>
          <w:sz w:val="28"/>
          <w:szCs w:val="28"/>
        </w:rPr>
        <w:tab/>
      </w:r>
      <w:r>
        <w:rPr>
          <w:sz w:val="28"/>
          <w:szCs w:val="28"/>
        </w:rPr>
        <w:t xml:space="preserve">I’m hoping that we will be represented at the </w:t>
      </w:r>
      <w:r w:rsidRPr="00306B76">
        <w:rPr>
          <w:b/>
          <w:sz w:val="28"/>
          <w:szCs w:val="28"/>
        </w:rPr>
        <w:t xml:space="preserve">Tennessee State Convention at Sewanee </w:t>
      </w:r>
      <w:r>
        <w:rPr>
          <w:sz w:val="28"/>
          <w:szCs w:val="28"/>
        </w:rPr>
        <w:t xml:space="preserve">this year by a workshop presenter from Iota!  </w:t>
      </w:r>
      <w:r w:rsidRPr="00306B76">
        <w:rPr>
          <w:b/>
          <w:sz w:val="28"/>
          <w:szCs w:val="28"/>
        </w:rPr>
        <w:t xml:space="preserve">Val </w:t>
      </w:r>
      <w:r w:rsidRPr="00306B76">
        <w:rPr>
          <w:b/>
          <w:sz w:val="28"/>
          <w:szCs w:val="28"/>
        </w:rPr>
        <w:lastRenderedPageBreak/>
        <w:t>Manley</w:t>
      </w:r>
      <w:r>
        <w:rPr>
          <w:sz w:val="28"/>
          <w:szCs w:val="28"/>
        </w:rPr>
        <w:t xml:space="preserve"> had agreed to present a workshop on her trip to Africa and our sponsorship of children at the </w:t>
      </w:r>
      <w:proofErr w:type="spellStart"/>
      <w:r w:rsidRPr="00306B76">
        <w:rPr>
          <w:b/>
          <w:sz w:val="28"/>
          <w:szCs w:val="28"/>
        </w:rPr>
        <w:t>Alla</w:t>
      </w:r>
      <w:r w:rsidR="0090045E">
        <w:rPr>
          <w:b/>
          <w:sz w:val="28"/>
          <w:szCs w:val="28"/>
        </w:rPr>
        <w:t>ma</w:t>
      </w:r>
      <w:r w:rsidRPr="00306B76">
        <w:rPr>
          <w:b/>
          <w:sz w:val="28"/>
          <w:szCs w:val="28"/>
        </w:rPr>
        <w:t>no</w:t>
      </w:r>
      <w:proofErr w:type="spellEnd"/>
      <w:r w:rsidRPr="00306B76">
        <w:rPr>
          <w:b/>
          <w:sz w:val="28"/>
          <w:szCs w:val="28"/>
        </w:rPr>
        <w:t xml:space="preserve"> School.</w:t>
      </w:r>
      <w:r>
        <w:rPr>
          <w:b/>
          <w:sz w:val="28"/>
          <w:szCs w:val="28"/>
        </w:rPr>
        <w:t xml:space="preserve">  </w:t>
      </w:r>
      <w:r>
        <w:rPr>
          <w:sz w:val="28"/>
          <w:szCs w:val="28"/>
        </w:rPr>
        <w:t xml:space="preserve">Due to the pandemic, Val’s presentation was postponed, but we’re hoping that she will step up and represent us at the Convention this year!  We are so proud of you, Val, and what you have accomplished.  This is an encouragement to re-submit that workshop proposal—go to </w:t>
      </w:r>
      <w:hyperlink r:id="rId13" w:history="1">
        <w:r w:rsidRPr="00893AF9">
          <w:rPr>
            <w:rStyle w:val="Hyperlink"/>
            <w:sz w:val="28"/>
            <w:szCs w:val="28"/>
          </w:rPr>
          <w:t>https://www.tndkg.org/tnso-state-convention</w:t>
        </w:r>
      </w:hyperlink>
      <w:r>
        <w:rPr>
          <w:sz w:val="28"/>
          <w:szCs w:val="28"/>
        </w:rPr>
        <w:t xml:space="preserve"> to access the form.</w:t>
      </w:r>
    </w:p>
    <w:p w:rsidR="00306B76" w:rsidRDefault="00306B76" w:rsidP="005C7EA4">
      <w:pPr>
        <w:rPr>
          <w:sz w:val="28"/>
          <w:szCs w:val="28"/>
        </w:rPr>
      </w:pPr>
      <w:r>
        <w:rPr>
          <w:sz w:val="28"/>
          <w:szCs w:val="28"/>
        </w:rPr>
        <w:tab/>
        <w:t xml:space="preserve">Now that’s Val, but </w:t>
      </w:r>
      <w:r w:rsidRPr="00CB18DF">
        <w:rPr>
          <w:b/>
          <w:sz w:val="28"/>
          <w:szCs w:val="28"/>
        </w:rPr>
        <w:t>we have a chapter filled with sisters who have done incredible things and need to share that with other DKG members.</w:t>
      </w:r>
      <w:r>
        <w:rPr>
          <w:sz w:val="28"/>
          <w:szCs w:val="28"/>
        </w:rPr>
        <w:t xml:space="preserve">  Just think about projects that you did at school or at church or in other organizations.  All of you have been vital, active, incredible women!  The workshops cover a wide range of topics.  Right now, on the Tennessee State DKG website, the list of </w:t>
      </w:r>
      <w:r w:rsidRPr="00306B76">
        <w:rPr>
          <w:i/>
          <w:sz w:val="28"/>
          <w:szCs w:val="28"/>
        </w:rPr>
        <w:t>virtual</w:t>
      </w:r>
      <w:r w:rsidR="00CB18DF">
        <w:rPr>
          <w:i/>
          <w:sz w:val="28"/>
          <w:szCs w:val="28"/>
        </w:rPr>
        <w:t xml:space="preserve"> </w:t>
      </w:r>
      <w:r>
        <w:rPr>
          <w:sz w:val="28"/>
          <w:szCs w:val="28"/>
        </w:rPr>
        <w:t xml:space="preserve">workshops covers a full spectrum of interests:  </w:t>
      </w:r>
      <w:proofErr w:type="spellStart"/>
      <w:r>
        <w:rPr>
          <w:sz w:val="28"/>
          <w:szCs w:val="28"/>
        </w:rPr>
        <w:t>Zentangle</w:t>
      </w:r>
      <w:proofErr w:type="spellEnd"/>
      <w:r w:rsidR="00CB18DF">
        <w:rPr>
          <w:sz w:val="28"/>
          <w:szCs w:val="28"/>
        </w:rPr>
        <w:t xml:space="preserve"> Valentine;</w:t>
      </w:r>
      <w:r>
        <w:rPr>
          <w:sz w:val="28"/>
          <w:szCs w:val="28"/>
        </w:rPr>
        <w:t xml:space="preserve"> </w:t>
      </w:r>
      <w:r w:rsidR="00CB18DF">
        <w:rPr>
          <w:sz w:val="28"/>
          <w:szCs w:val="28"/>
        </w:rPr>
        <w:t xml:space="preserve">Impact of Water on Education; Living with Chronic Illness; Christmas Crafting, Thanksgiving Instant Pot; Good Neighbor Award; Diversity, Equity, and Inclusion; Professional Liability; Bears from Washcloths; Migrating Monarch Butterflies; Google Docs; Basics of Excel; Creative </w:t>
      </w:r>
      <w:proofErr w:type="spellStart"/>
      <w:r w:rsidR="00CB18DF">
        <w:rPr>
          <w:sz w:val="28"/>
          <w:szCs w:val="28"/>
        </w:rPr>
        <w:t>Canva</w:t>
      </w:r>
      <w:proofErr w:type="spellEnd"/>
      <w:r w:rsidR="00CB18DF">
        <w:rPr>
          <w:sz w:val="28"/>
          <w:szCs w:val="28"/>
        </w:rPr>
        <w:t>, among others!  So you see</w:t>
      </w:r>
      <w:proofErr w:type="gramStart"/>
      <w:r w:rsidR="00CB18DF">
        <w:rPr>
          <w:sz w:val="28"/>
          <w:szCs w:val="28"/>
        </w:rPr>
        <w:t>,</w:t>
      </w:r>
      <w:proofErr w:type="gramEnd"/>
      <w:r w:rsidR="00CB18DF">
        <w:rPr>
          <w:sz w:val="28"/>
          <w:szCs w:val="28"/>
        </w:rPr>
        <w:t xml:space="preserve"> </w:t>
      </w:r>
      <w:r w:rsidR="00CB18DF" w:rsidRPr="00CB18DF">
        <w:rPr>
          <w:b/>
          <w:sz w:val="28"/>
          <w:szCs w:val="28"/>
        </w:rPr>
        <w:t xml:space="preserve">workshops aren’t limited to classrooms. </w:t>
      </w:r>
      <w:r w:rsidR="00CB18DF">
        <w:rPr>
          <w:b/>
          <w:sz w:val="28"/>
          <w:szCs w:val="28"/>
        </w:rPr>
        <w:t xml:space="preserve">  </w:t>
      </w:r>
      <w:r w:rsidR="00CB18DF">
        <w:rPr>
          <w:sz w:val="28"/>
          <w:szCs w:val="28"/>
        </w:rPr>
        <w:t xml:space="preserve">Everybody here has interests, abilities, and experiences </w:t>
      </w:r>
      <w:r w:rsidR="00CB18DF">
        <w:rPr>
          <w:sz w:val="28"/>
          <w:szCs w:val="28"/>
        </w:rPr>
        <w:lastRenderedPageBreak/>
        <w:t xml:space="preserve">that can interest and be of benefit to your DKG sisters!  </w:t>
      </w:r>
    </w:p>
    <w:p w:rsidR="00CB18DF" w:rsidRDefault="00CB18DF" w:rsidP="00CB18DF">
      <w:pPr>
        <w:rPr>
          <w:sz w:val="28"/>
          <w:szCs w:val="28"/>
        </w:rPr>
      </w:pPr>
      <w:r>
        <w:rPr>
          <w:sz w:val="28"/>
          <w:szCs w:val="28"/>
        </w:rPr>
        <w:tab/>
        <w:t xml:space="preserve">The workshops at Tennessee State are only about 45 minutes long, so it’s not as if you are committed to a huge undertaking.  Examine all the things you have done that you would enjoy sharing with others.  We all have passions that need to be shared!  </w:t>
      </w:r>
    </w:p>
    <w:p w:rsidR="00CB18DF" w:rsidRDefault="00CB18DF" w:rsidP="00CB18DF">
      <w:pPr>
        <w:rPr>
          <w:sz w:val="28"/>
          <w:szCs w:val="28"/>
        </w:rPr>
      </w:pPr>
    </w:p>
    <w:p w:rsidR="00CB18DF" w:rsidRDefault="00757936" w:rsidP="00CB18DF">
      <w:pPr>
        <w:rPr>
          <w:b/>
          <w:i/>
          <w:color w:val="2E74B5" w:themeColor="accent5" w:themeShade="BF"/>
          <w:sz w:val="32"/>
          <w:szCs w:val="32"/>
          <w:u w:val="single"/>
        </w:rPr>
      </w:pPr>
      <w:r>
        <w:rPr>
          <w:b/>
          <w:i/>
          <w:color w:val="2E74B5" w:themeColor="accent5" w:themeShade="BF"/>
          <w:sz w:val="32"/>
          <w:szCs w:val="32"/>
          <w:u w:val="single"/>
        </w:rPr>
        <w:t>Election of Officers for New Biennium—</w:t>
      </w:r>
    </w:p>
    <w:p w:rsidR="00757936" w:rsidRDefault="00757936" w:rsidP="00757936">
      <w:pPr>
        <w:spacing w:before="120"/>
        <w:rPr>
          <w:sz w:val="28"/>
          <w:szCs w:val="28"/>
        </w:rPr>
      </w:pPr>
      <w:r>
        <w:rPr>
          <w:color w:val="2E74B5" w:themeColor="accent5" w:themeShade="BF"/>
          <w:sz w:val="28"/>
          <w:szCs w:val="28"/>
        </w:rPr>
        <w:tab/>
      </w:r>
      <w:r>
        <w:rPr>
          <w:sz w:val="28"/>
          <w:szCs w:val="28"/>
        </w:rPr>
        <w:t xml:space="preserve">It’s hard to believe that this biennium is almost at its end!  LaMerle and all our other hardworking officers and committee chairs have been incredible at tiptoeing through the mine field of the pandemic and finding creative ways to make our Iota life meaningful.  Our </w:t>
      </w:r>
      <w:r w:rsidR="00BD0846">
        <w:rPr>
          <w:sz w:val="28"/>
          <w:szCs w:val="28"/>
        </w:rPr>
        <w:t xml:space="preserve">election of officers for the 2022-2024 </w:t>
      </w:r>
      <w:proofErr w:type="gramStart"/>
      <w:r w:rsidR="00BD0846">
        <w:rPr>
          <w:sz w:val="28"/>
          <w:szCs w:val="28"/>
        </w:rPr>
        <w:t>biennium</w:t>
      </w:r>
      <w:proofErr w:type="gramEnd"/>
      <w:r w:rsidR="00BD0846">
        <w:rPr>
          <w:sz w:val="28"/>
          <w:szCs w:val="28"/>
        </w:rPr>
        <w:t xml:space="preserve"> will take place at our March meeting, with installation at the April meeting.</w:t>
      </w:r>
    </w:p>
    <w:p w:rsidR="00BD0846" w:rsidRDefault="00BD0846" w:rsidP="00BD0846">
      <w:pPr>
        <w:rPr>
          <w:sz w:val="28"/>
          <w:szCs w:val="28"/>
        </w:rPr>
      </w:pPr>
      <w:r>
        <w:rPr>
          <w:sz w:val="28"/>
          <w:szCs w:val="28"/>
        </w:rPr>
        <w:tab/>
        <w:t>Thank you to all the members who have agreed to take on responsible positions for the new biennium!  Thank you, also, to all the Iota members who have served with faithfulness in the preceding biennia!  We are blessed in this chapter.</w:t>
      </w:r>
    </w:p>
    <w:p w:rsidR="00BD0846" w:rsidRDefault="00BD0846" w:rsidP="00BD0846">
      <w:pPr>
        <w:spacing w:before="240"/>
        <w:rPr>
          <w:b/>
          <w:i/>
          <w:color w:val="00B050"/>
          <w:sz w:val="32"/>
          <w:szCs w:val="32"/>
          <w:u w:val="single"/>
        </w:rPr>
      </w:pPr>
      <w:r w:rsidRPr="00BD0846">
        <w:rPr>
          <w:b/>
          <w:i/>
          <w:color w:val="00B050"/>
          <w:sz w:val="32"/>
          <w:szCs w:val="32"/>
          <w:u w:val="single"/>
        </w:rPr>
        <w:t>Call for New Members</w:t>
      </w:r>
      <w:r>
        <w:rPr>
          <w:b/>
          <w:i/>
          <w:color w:val="00B050"/>
          <w:sz w:val="32"/>
          <w:szCs w:val="32"/>
          <w:u w:val="single"/>
        </w:rPr>
        <w:t>—</w:t>
      </w:r>
    </w:p>
    <w:p w:rsidR="000B142E" w:rsidRPr="00BD0846" w:rsidRDefault="00BD0846" w:rsidP="00BD0846">
      <w:pPr>
        <w:spacing w:before="120"/>
        <w:rPr>
          <w:b/>
          <w:sz w:val="28"/>
          <w:szCs w:val="28"/>
        </w:rPr>
      </w:pPr>
      <w:r>
        <w:rPr>
          <w:sz w:val="28"/>
          <w:szCs w:val="28"/>
        </w:rPr>
        <w:tab/>
        <w:t xml:space="preserve">We need new Iota sisters!  Come prepared to propose a new member to our group!  Invite her to a meeting so she can see what we have to offer.  </w:t>
      </w:r>
      <w:r w:rsidRPr="00BD0846">
        <w:rPr>
          <w:b/>
          <w:sz w:val="28"/>
          <w:szCs w:val="28"/>
        </w:rPr>
        <w:t xml:space="preserve">Membership </w:t>
      </w:r>
      <w:r w:rsidR="0090045E">
        <w:rPr>
          <w:b/>
          <w:sz w:val="28"/>
          <w:szCs w:val="28"/>
        </w:rPr>
        <w:t xml:space="preserve">is </w:t>
      </w:r>
      <w:r w:rsidR="005C7EA4">
        <w:rPr>
          <w:b/>
          <w:sz w:val="28"/>
          <w:szCs w:val="28"/>
        </w:rPr>
        <w:t xml:space="preserve">the responsibility of </w:t>
      </w:r>
      <w:r w:rsidRPr="00BD0846">
        <w:rPr>
          <w:b/>
          <w:sz w:val="28"/>
          <w:szCs w:val="28"/>
        </w:rPr>
        <w:t>every</w:t>
      </w:r>
      <w:r w:rsidR="0090045E">
        <w:rPr>
          <w:b/>
          <w:sz w:val="28"/>
          <w:szCs w:val="28"/>
        </w:rPr>
        <w:t>one!</w:t>
      </w:r>
    </w:p>
    <w:sectPr w:rsidR="000B142E" w:rsidRPr="00BD0846" w:rsidSect="000B142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16" w:rsidRDefault="008C2D16" w:rsidP="00B24ADF">
      <w:r>
        <w:separator/>
      </w:r>
    </w:p>
  </w:endnote>
  <w:endnote w:type="continuationSeparator" w:id="0">
    <w:p w:rsidR="008C2D16" w:rsidRDefault="008C2D16" w:rsidP="00B24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6016"/>
      <w:docPartObj>
        <w:docPartGallery w:val="Page Numbers (Bottom of Page)"/>
        <w:docPartUnique/>
      </w:docPartObj>
    </w:sdtPr>
    <w:sdtContent>
      <w:p w:rsidR="00306B76" w:rsidRDefault="00306B76">
        <w:pPr>
          <w:pStyle w:val="Footer"/>
          <w:jc w:val="center"/>
        </w:pPr>
        <w:fldSimple w:instr=" PAGE   \* MERGEFORMAT ">
          <w:r w:rsidR="005C7EA4">
            <w:rPr>
              <w:noProof/>
            </w:rPr>
            <w:t>3</w:t>
          </w:r>
        </w:fldSimple>
      </w:p>
    </w:sdtContent>
  </w:sdt>
  <w:p w:rsidR="00306B76" w:rsidRDefault="00306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16" w:rsidRDefault="008C2D16" w:rsidP="00B24ADF">
      <w:r>
        <w:separator/>
      </w:r>
    </w:p>
  </w:footnote>
  <w:footnote w:type="continuationSeparator" w:id="0">
    <w:p w:rsidR="008C2D16" w:rsidRDefault="008C2D16" w:rsidP="00B24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B9"/>
    <w:multiLevelType w:val="hybridMultilevel"/>
    <w:tmpl w:val="FA5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E1E"/>
    <w:multiLevelType w:val="hybridMultilevel"/>
    <w:tmpl w:val="04DE2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53E37"/>
    <w:multiLevelType w:val="hybridMultilevel"/>
    <w:tmpl w:val="02107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910F7B"/>
    <w:multiLevelType w:val="hybridMultilevel"/>
    <w:tmpl w:val="293E9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02F11"/>
    <w:multiLevelType w:val="hybridMultilevel"/>
    <w:tmpl w:val="A22C0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31112"/>
    <w:multiLevelType w:val="hybridMultilevel"/>
    <w:tmpl w:val="027EE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8E1E2D"/>
    <w:multiLevelType w:val="hybridMultilevel"/>
    <w:tmpl w:val="C3D8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5C57AB"/>
    <w:multiLevelType w:val="hybridMultilevel"/>
    <w:tmpl w:val="234A5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42E"/>
    <w:rsid w:val="000B142E"/>
    <w:rsid w:val="000D7480"/>
    <w:rsid w:val="0010181E"/>
    <w:rsid w:val="00101AE7"/>
    <w:rsid w:val="00306B76"/>
    <w:rsid w:val="00311B8E"/>
    <w:rsid w:val="003F0DB7"/>
    <w:rsid w:val="00427EE9"/>
    <w:rsid w:val="005C7EA4"/>
    <w:rsid w:val="00682EA4"/>
    <w:rsid w:val="00757936"/>
    <w:rsid w:val="008C2D16"/>
    <w:rsid w:val="0090045E"/>
    <w:rsid w:val="00941CB0"/>
    <w:rsid w:val="00AF47EF"/>
    <w:rsid w:val="00B24ADF"/>
    <w:rsid w:val="00BD0846"/>
    <w:rsid w:val="00C0677A"/>
    <w:rsid w:val="00C26E8C"/>
    <w:rsid w:val="00CB18DF"/>
    <w:rsid w:val="00CD1B77"/>
    <w:rsid w:val="00D74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2E"/>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42E"/>
    <w:rPr>
      <w:color w:val="0563C1" w:themeColor="hyperlink"/>
      <w:u w:val="single"/>
    </w:rPr>
  </w:style>
  <w:style w:type="paragraph" w:styleId="ListParagraph">
    <w:name w:val="List Paragraph"/>
    <w:basedOn w:val="Normal"/>
    <w:uiPriority w:val="34"/>
    <w:qFormat/>
    <w:rsid w:val="000B142E"/>
    <w:pPr>
      <w:ind w:left="720"/>
      <w:contextualSpacing/>
    </w:pPr>
  </w:style>
  <w:style w:type="paragraph" w:styleId="BalloonText">
    <w:name w:val="Balloon Text"/>
    <w:basedOn w:val="Normal"/>
    <w:link w:val="BalloonTextChar"/>
    <w:uiPriority w:val="99"/>
    <w:semiHidden/>
    <w:unhideWhenUsed/>
    <w:rsid w:val="00C26E8C"/>
    <w:rPr>
      <w:rFonts w:ascii="Tahoma" w:hAnsi="Tahoma" w:cs="Tahoma"/>
      <w:sz w:val="16"/>
      <w:szCs w:val="16"/>
    </w:rPr>
  </w:style>
  <w:style w:type="character" w:customStyle="1" w:styleId="BalloonTextChar">
    <w:name w:val="Balloon Text Char"/>
    <w:basedOn w:val="DefaultParagraphFont"/>
    <w:link w:val="BalloonText"/>
    <w:uiPriority w:val="99"/>
    <w:semiHidden/>
    <w:rsid w:val="00C26E8C"/>
    <w:rPr>
      <w:rFonts w:ascii="Tahoma" w:eastAsia="Times New Roman" w:hAnsi="Tahoma" w:cs="Tahoma"/>
      <w:kern w:val="28"/>
      <w:sz w:val="16"/>
      <w:szCs w:val="16"/>
    </w:rPr>
  </w:style>
  <w:style w:type="paragraph" w:styleId="Header">
    <w:name w:val="header"/>
    <w:basedOn w:val="Normal"/>
    <w:link w:val="HeaderChar"/>
    <w:uiPriority w:val="99"/>
    <w:semiHidden/>
    <w:unhideWhenUsed/>
    <w:rsid w:val="00B24ADF"/>
    <w:pPr>
      <w:tabs>
        <w:tab w:val="center" w:pos="4680"/>
        <w:tab w:val="right" w:pos="9360"/>
      </w:tabs>
    </w:pPr>
  </w:style>
  <w:style w:type="character" w:customStyle="1" w:styleId="HeaderChar">
    <w:name w:val="Header Char"/>
    <w:basedOn w:val="DefaultParagraphFont"/>
    <w:link w:val="Header"/>
    <w:uiPriority w:val="99"/>
    <w:semiHidden/>
    <w:rsid w:val="00B24ADF"/>
    <w:rPr>
      <w:rFonts w:eastAsia="Times New Roman"/>
      <w:kern w:val="28"/>
      <w:sz w:val="20"/>
      <w:szCs w:val="20"/>
    </w:rPr>
  </w:style>
  <w:style w:type="paragraph" w:styleId="Footer">
    <w:name w:val="footer"/>
    <w:basedOn w:val="Normal"/>
    <w:link w:val="FooterChar"/>
    <w:uiPriority w:val="99"/>
    <w:unhideWhenUsed/>
    <w:rsid w:val="00B24ADF"/>
    <w:pPr>
      <w:tabs>
        <w:tab w:val="center" w:pos="4680"/>
        <w:tab w:val="right" w:pos="9360"/>
      </w:tabs>
    </w:pPr>
  </w:style>
  <w:style w:type="character" w:customStyle="1" w:styleId="FooterChar">
    <w:name w:val="Footer Char"/>
    <w:basedOn w:val="DefaultParagraphFont"/>
    <w:link w:val="Footer"/>
    <w:uiPriority w:val="99"/>
    <w:rsid w:val="00B24ADF"/>
    <w:rPr>
      <w:rFonts w:eastAsia="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hyperlink" Target="https://www.tndkg.org/tnso-state-conven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Branham</cp:lastModifiedBy>
  <cp:revision>9</cp:revision>
  <dcterms:created xsi:type="dcterms:W3CDTF">2022-01-27T19:41:00Z</dcterms:created>
  <dcterms:modified xsi:type="dcterms:W3CDTF">2022-02-13T17:25:00Z</dcterms:modified>
</cp:coreProperties>
</file>